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810AD0" w:rsidP="00810AD0">
      <w:pPr>
        <w:rPr>
          <w:rFonts w:ascii="Batang" w:eastAsia="Batang" w:hAnsi="Batang"/>
          <w:b/>
          <w:sz w:val="32"/>
          <w:szCs w:val="32"/>
          <w:u w:val="double"/>
        </w:rPr>
      </w:pPr>
      <w:r w:rsidRPr="00810AD0">
        <w:rPr>
          <w:rFonts w:ascii="Batang" w:eastAsia="Batang" w:hAnsi="Batang"/>
          <w:b/>
          <w:sz w:val="32"/>
          <w:szCs w:val="32"/>
          <w:u w:val="double"/>
        </w:rPr>
        <w:t>Canadian Economy vs. American Economy: A Case Study</w:t>
      </w: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  <w:r w:rsidRPr="00810AD0">
        <w:rPr>
          <w:rFonts w:ascii="Batang" w:eastAsia="Batang" w:hAnsi="Batang"/>
          <w:b/>
          <w:sz w:val="28"/>
          <w:szCs w:val="28"/>
        </w:rPr>
        <w:t>Read the “Canadian Economic History versus U.S. Economic History” on pages 205-208 of the textbook. As you read the case study on the historical economies, answer the questions below to gather information you will need for your upcoming Position Paper.</w:t>
      </w: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What is public good?</w:t>
      </w: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What are the two different ideas of the best way to achieve the public good?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0AD0" w:rsidTr="00810AD0"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810AD0" w:rsidTr="00810AD0"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</w:tbl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lastRenderedPageBreak/>
        <w:t xml:space="preserve">Summarize pgs. </w:t>
      </w:r>
      <w:proofErr w:type="gramStart"/>
      <w:r>
        <w:rPr>
          <w:rFonts w:ascii="Batang" w:eastAsia="Batang" w:hAnsi="Batang"/>
          <w:b/>
          <w:sz w:val="28"/>
          <w:szCs w:val="28"/>
        </w:rPr>
        <w:t>206-208 in the chart below.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0AD0" w:rsidRPr="00810AD0" w:rsidTr="00810AD0">
        <w:tc>
          <w:tcPr>
            <w:tcW w:w="4788" w:type="dxa"/>
          </w:tcPr>
          <w:p w:rsidR="00810AD0" w:rsidRPr="00810AD0" w:rsidRDefault="00810AD0" w:rsidP="00810AD0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810AD0">
              <w:rPr>
                <w:rFonts w:ascii="Batang" w:eastAsia="Batang" w:hAnsi="Batang"/>
                <w:b/>
                <w:sz w:val="28"/>
                <w:szCs w:val="28"/>
              </w:rPr>
              <w:t>Canada’s Economy</w:t>
            </w:r>
          </w:p>
        </w:tc>
        <w:tc>
          <w:tcPr>
            <w:tcW w:w="4788" w:type="dxa"/>
          </w:tcPr>
          <w:p w:rsidR="00810AD0" w:rsidRPr="00810AD0" w:rsidRDefault="00810AD0" w:rsidP="00810AD0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810AD0">
              <w:rPr>
                <w:rFonts w:ascii="Batang" w:eastAsia="Batang" w:hAnsi="Batang"/>
                <w:b/>
                <w:sz w:val="28"/>
                <w:szCs w:val="28"/>
              </w:rPr>
              <w:t>US Economy</w:t>
            </w:r>
          </w:p>
        </w:tc>
      </w:tr>
      <w:tr w:rsidR="00810AD0" w:rsidTr="00810AD0"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Founding </w:t>
            </w: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</w:rPr>
              <w:t>Prinicple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</w:rPr>
              <w:t>:</w:t>
            </w: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Founding Principle:</w:t>
            </w:r>
          </w:p>
        </w:tc>
      </w:tr>
      <w:tr w:rsidR="00810AD0" w:rsidTr="00810AD0"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1963-1968 Shift Left:</w:t>
            </w: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1933-1944 Shift Left:</w:t>
            </w:r>
          </w:p>
        </w:tc>
      </w:tr>
      <w:tr w:rsidR="00810AD0" w:rsidTr="00810AD0"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1984-1993 Shift Right:</w:t>
            </w: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1980-1988 Shift Right:</w:t>
            </w:r>
          </w:p>
        </w:tc>
      </w:tr>
      <w:tr w:rsidR="00810AD0" w:rsidTr="00810AD0"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Crown Corporations:</w:t>
            </w: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10AD0" w:rsidRDefault="00810AD0" w:rsidP="00810AD0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Obama &amp; Current Trends:</w:t>
            </w:r>
          </w:p>
        </w:tc>
      </w:tr>
    </w:tbl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lastRenderedPageBreak/>
        <w:t>Paragraph Question:</w:t>
      </w: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How do the founding principles of Canada and the US answer the question of the public good differently?</w:t>
      </w:r>
    </w:p>
    <w:p w:rsidR="00810AD0" w:rsidRDefault="00810AD0" w:rsidP="00810AD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10AD0" w:rsidRPr="00810AD0" w:rsidRDefault="00810AD0" w:rsidP="00810AD0">
      <w:pPr>
        <w:rPr>
          <w:rFonts w:ascii="Batang" w:eastAsia="Batang" w:hAnsi="Batang"/>
          <w:b/>
          <w:sz w:val="28"/>
          <w:szCs w:val="28"/>
        </w:rPr>
      </w:pPr>
    </w:p>
    <w:sectPr w:rsidR="00810AD0" w:rsidRPr="0081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0"/>
    <w:rsid w:val="00810AD0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3D6F277A</Template>
  <TotalTime>18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2014-11-06T01:21:00Z</dcterms:created>
  <dcterms:modified xsi:type="dcterms:W3CDTF">2014-11-06T01:42:00Z</dcterms:modified>
</cp:coreProperties>
</file>