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97" w:rsidRPr="004F14C2" w:rsidRDefault="003D5297" w:rsidP="003D5297">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b/>
          <w:bCs/>
          <w:sz w:val="28"/>
          <w:szCs w:val="28"/>
        </w:rPr>
      </w:pPr>
      <w:r w:rsidRPr="004F14C2">
        <w:rPr>
          <w:b/>
          <w:bCs/>
          <w:sz w:val="28"/>
          <w:szCs w:val="28"/>
        </w:rPr>
        <w:t>Course Outline</w:t>
      </w:r>
    </w:p>
    <w:p w:rsidR="003D5297" w:rsidRPr="003D5297" w:rsidRDefault="003D5297" w:rsidP="003D5297">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High Tower Text" w:hAnsi="High Tower Text"/>
          <w:b/>
          <w:sz w:val="28"/>
          <w:szCs w:val="28"/>
        </w:rPr>
      </w:pPr>
      <w:r w:rsidRPr="003D5297">
        <w:rPr>
          <w:rFonts w:ascii="High Tower Text" w:hAnsi="High Tower Text"/>
          <w:b/>
          <w:bCs/>
          <w:sz w:val="28"/>
          <w:szCs w:val="28"/>
        </w:rPr>
        <w:t>SOCIAL STUDIES 20-1</w:t>
      </w:r>
      <w:r w:rsidRPr="003D5297">
        <w:rPr>
          <w:rFonts w:ascii="High Tower Text" w:hAnsi="High Tower Text"/>
          <w:b/>
          <w:sz w:val="28"/>
          <w:szCs w:val="28"/>
        </w:rPr>
        <w:t>: Perspectives on Nationalism</w:t>
      </w:r>
    </w:p>
    <w:p w:rsidR="003D5297" w:rsidRPr="003D5297" w:rsidRDefault="003D5297" w:rsidP="003D5297">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High Tower Text" w:hAnsi="High Tower Text"/>
          <w:b/>
        </w:rPr>
      </w:pPr>
      <w:r w:rsidRPr="003D5297">
        <w:rPr>
          <w:rFonts w:ascii="High Tower Text" w:hAnsi="High Tower Text"/>
          <w:b/>
        </w:rPr>
        <w:t>Mr. Lowe</w:t>
      </w:r>
    </w:p>
    <w:p w:rsidR="003D5297" w:rsidRDefault="003D5297" w:rsidP="003D5297">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b/>
          <w:sz w:val="22"/>
          <w:szCs w:val="22"/>
        </w:rPr>
      </w:pPr>
      <w:hyperlink r:id="rId6" w:history="1">
        <w:r>
          <w:rPr>
            <w:rStyle w:val="Hyperlink"/>
            <w:b/>
            <w:sz w:val="22"/>
            <w:szCs w:val="22"/>
          </w:rPr>
          <w:t>justinlowe@gpcsd.ca</w:t>
        </w:r>
      </w:hyperlink>
    </w:p>
    <w:p w:rsidR="003D5297" w:rsidRDefault="003D5297" w:rsidP="003D5297">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b/>
          <w:sz w:val="22"/>
          <w:szCs w:val="22"/>
        </w:rPr>
      </w:pPr>
      <w:hyperlink r:id="rId7" w:history="1">
        <w:r w:rsidRPr="00EE252D">
          <w:rPr>
            <w:rStyle w:val="Hyperlink"/>
            <w:b/>
            <w:sz w:val="22"/>
            <w:szCs w:val="22"/>
          </w:rPr>
          <w:t>www.mrlowegpcsd.weebly.com</w:t>
        </w:r>
      </w:hyperlink>
      <w:r>
        <w:rPr>
          <w:b/>
          <w:sz w:val="22"/>
          <w:szCs w:val="22"/>
        </w:rPr>
        <w:t xml:space="preserve"> </w:t>
      </w:r>
    </w:p>
    <w:p w:rsidR="003D5297" w:rsidRDefault="003D5297" w:rsidP="003D5297">
      <w:pPr>
        <w:autoSpaceDE w:val="0"/>
        <w:autoSpaceDN w:val="0"/>
        <w:adjustRightInd w:val="0"/>
        <w:spacing w:after="120"/>
        <w:jc w:val="center"/>
        <w:rPr>
          <w:b/>
          <w:bCs/>
          <w:sz w:val="22"/>
          <w:szCs w:val="22"/>
        </w:rPr>
      </w:pPr>
    </w:p>
    <w:p w:rsidR="003D5297" w:rsidRPr="009B130A" w:rsidRDefault="003D5297" w:rsidP="003D5297">
      <w:pPr>
        <w:tabs>
          <w:tab w:val="left" w:pos="360"/>
        </w:tabs>
        <w:autoSpaceDE w:val="0"/>
        <w:autoSpaceDN w:val="0"/>
        <w:adjustRightInd w:val="0"/>
        <w:spacing w:after="120"/>
        <w:rPr>
          <w:b/>
          <w:bCs/>
          <w:i/>
        </w:rPr>
      </w:pPr>
      <w:r>
        <w:rPr>
          <w:b/>
          <w:bCs/>
          <w:i/>
        </w:rPr>
        <w:t>Pre-requisite:   60%</w:t>
      </w:r>
      <w:proofErr w:type="gramStart"/>
      <w:r>
        <w:rPr>
          <w:b/>
          <w:bCs/>
          <w:i/>
        </w:rPr>
        <w:t xml:space="preserve">+ </w:t>
      </w:r>
      <w:r w:rsidRPr="009B130A">
        <w:rPr>
          <w:b/>
          <w:bCs/>
          <w:i/>
        </w:rPr>
        <w:t xml:space="preserve"> in</w:t>
      </w:r>
      <w:proofErr w:type="gramEnd"/>
      <w:r w:rsidRPr="009B130A">
        <w:rPr>
          <w:b/>
          <w:bCs/>
          <w:i/>
        </w:rPr>
        <w:t xml:space="preserve"> Social 10-1</w:t>
      </w:r>
    </w:p>
    <w:p w:rsidR="003D5297" w:rsidRPr="009B130A" w:rsidRDefault="003D5297" w:rsidP="003D5297">
      <w:pPr>
        <w:shd w:val="clear" w:color="auto" w:fill="D9D9D9"/>
        <w:autoSpaceDE w:val="0"/>
        <w:autoSpaceDN w:val="0"/>
        <w:adjustRightInd w:val="0"/>
        <w:spacing w:after="120"/>
      </w:pPr>
      <w:r w:rsidRPr="009B130A">
        <w:rPr>
          <w:b/>
          <w:bCs/>
        </w:rPr>
        <w:t>Overview</w:t>
      </w:r>
    </w:p>
    <w:p w:rsidR="003D5297" w:rsidRPr="009B130A" w:rsidRDefault="003D5297" w:rsidP="003D5297">
      <w:pPr>
        <w:autoSpaceDE w:val="0"/>
        <w:autoSpaceDN w:val="0"/>
        <w:adjustRightInd w:val="0"/>
      </w:pPr>
      <w:r w:rsidRPr="009B130A">
        <w:t xml:space="preserve">Students will explore the complexities of nationalism in Canadian and international contexts. They will study the origins of nationalism and the influence of nationalism on regional, international and global relations. The infusion of multiple perspectives will allow students to develop understandings of nationalism and how nationalism contributes to the citizenship and identities of peoples in </w:t>
      </w:r>
      <w:smartTag w:uri="urn:schemas-microsoft-com:office:smarttags" w:element="country-region">
        <w:smartTag w:uri="urn:schemas-microsoft-com:office:smarttags" w:element="place">
          <w:r w:rsidRPr="009B130A">
            <w:t>Canada</w:t>
          </w:r>
        </w:smartTag>
      </w:smartTag>
      <w:r w:rsidRPr="009B130A">
        <w:t>.</w:t>
      </w:r>
    </w:p>
    <w:p w:rsidR="003D5297" w:rsidRDefault="003D5297" w:rsidP="003D5297"/>
    <w:p w:rsidR="003D5297" w:rsidRDefault="003D5297" w:rsidP="003D5297"/>
    <w:p w:rsidR="003D5297" w:rsidRDefault="003D5297" w:rsidP="003D5297"/>
    <w:p w:rsidR="003D5297" w:rsidRDefault="003D5297" w:rsidP="003D5297"/>
    <w:p w:rsidR="003D5297" w:rsidRPr="009B130A" w:rsidRDefault="003D5297" w:rsidP="003D5297"/>
    <w:tbl>
      <w:tblPr>
        <w:tblW w:w="0" w:type="auto"/>
        <w:tblLook w:val="01E0" w:firstRow="1" w:lastRow="1" w:firstColumn="1" w:lastColumn="1" w:noHBand="0" w:noVBand="0"/>
      </w:tblPr>
      <w:tblGrid>
        <w:gridCol w:w="4428"/>
        <w:gridCol w:w="4428"/>
      </w:tblGrid>
      <w:tr w:rsidR="003D5297" w:rsidRPr="009B130A" w:rsidTr="00422397">
        <w:tc>
          <w:tcPr>
            <w:tcW w:w="4428" w:type="dxa"/>
            <w:shd w:val="clear" w:color="auto" w:fill="D9D9D9"/>
          </w:tcPr>
          <w:p w:rsidR="003D5297" w:rsidRPr="00D26432" w:rsidRDefault="003D5297" w:rsidP="00422397">
            <w:pPr>
              <w:autoSpaceDE w:val="0"/>
              <w:autoSpaceDN w:val="0"/>
              <w:adjustRightInd w:val="0"/>
              <w:jc w:val="center"/>
              <w:rPr>
                <w:b/>
                <w:bCs/>
              </w:rPr>
            </w:pPr>
            <w:r w:rsidRPr="00D26432">
              <w:rPr>
                <w:b/>
                <w:bCs/>
              </w:rPr>
              <w:t>Key Issue</w:t>
            </w:r>
          </w:p>
        </w:tc>
        <w:tc>
          <w:tcPr>
            <w:tcW w:w="4428" w:type="dxa"/>
            <w:shd w:val="clear" w:color="auto" w:fill="D9D9D9"/>
          </w:tcPr>
          <w:p w:rsidR="003D5297" w:rsidRPr="00D26432" w:rsidRDefault="003D5297" w:rsidP="00422397">
            <w:pPr>
              <w:autoSpaceDE w:val="0"/>
              <w:autoSpaceDN w:val="0"/>
              <w:adjustRightInd w:val="0"/>
              <w:jc w:val="center"/>
              <w:rPr>
                <w:b/>
                <w:bCs/>
              </w:rPr>
            </w:pPr>
            <w:r w:rsidRPr="00D26432">
              <w:rPr>
                <w:b/>
                <w:bCs/>
              </w:rPr>
              <w:t>Key Outcome</w:t>
            </w:r>
          </w:p>
        </w:tc>
      </w:tr>
      <w:tr w:rsidR="003D5297" w:rsidRPr="009B130A" w:rsidTr="00422397">
        <w:tc>
          <w:tcPr>
            <w:tcW w:w="4428" w:type="dxa"/>
          </w:tcPr>
          <w:p w:rsidR="003D5297" w:rsidRPr="00D26432" w:rsidRDefault="003D5297" w:rsidP="00422397">
            <w:pPr>
              <w:autoSpaceDE w:val="0"/>
              <w:autoSpaceDN w:val="0"/>
              <w:adjustRightInd w:val="0"/>
              <w:rPr>
                <w:b/>
                <w:bCs/>
              </w:rPr>
            </w:pPr>
            <w:r w:rsidRPr="00D26432">
              <w:rPr>
                <w:b/>
                <w:bCs/>
              </w:rPr>
              <w:t>To what extent should we embrace nationalism?</w:t>
            </w:r>
          </w:p>
        </w:tc>
        <w:tc>
          <w:tcPr>
            <w:tcW w:w="4428" w:type="dxa"/>
          </w:tcPr>
          <w:p w:rsidR="003D5297" w:rsidRPr="00D26432" w:rsidRDefault="003D5297" w:rsidP="00422397">
            <w:pPr>
              <w:autoSpaceDE w:val="0"/>
              <w:autoSpaceDN w:val="0"/>
              <w:adjustRightInd w:val="0"/>
              <w:rPr>
                <w:b/>
                <w:bCs/>
              </w:rPr>
            </w:pPr>
            <w:r w:rsidRPr="00D26432">
              <w:rPr>
                <w:b/>
                <w:bCs/>
              </w:rPr>
              <w:t>Students will understand, assess and respond to the complexities of nationalism.</w:t>
            </w:r>
          </w:p>
        </w:tc>
      </w:tr>
      <w:tr w:rsidR="003D5297" w:rsidRPr="009B130A" w:rsidTr="00422397">
        <w:tc>
          <w:tcPr>
            <w:tcW w:w="4428" w:type="dxa"/>
            <w:shd w:val="clear" w:color="auto" w:fill="D9D9D9"/>
          </w:tcPr>
          <w:p w:rsidR="003D5297" w:rsidRPr="00D26432" w:rsidRDefault="003D5297" w:rsidP="00422397">
            <w:pPr>
              <w:autoSpaceDE w:val="0"/>
              <w:autoSpaceDN w:val="0"/>
              <w:adjustRightInd w:val="0"/>
              <w:rPr>
                <w:b/>
                <w:bCs/>
              </w:rPr>
            </w:pPr>
            <w:r w:rsidRPr="00D26432">
              <w:rPr>
                <w:b/>
                <w:bCs/>
              </w:rPr>
              <w:t>Related Issues</w:t>
            </w:r>
          </w:p>
        </w:tc>
        <w:tc>
          <w:tcPr>
            <w:tcW w:w="4428" w:type="dxa"/>
            <w:shd w:val="clear" w:color="auto" w:fill="D9D9D9"/>
          </w:tcPr>
          <w:p w:rsidR="003D5297" w:rsidRPr="00D26432" w:rsidRDefault="003D5297" w:rsidP="00422397">
            <w:pPr>
              <w:autoSpaceDE w:val="0"/>
              <w:autoSpaceDN w:val="0"/>
              <w:adjustRightInd w:val="0"/>
              <w:rPr>
                <w:b/>
                <w:bCs/>
              </w:rPr>
            </w:pPr>
            <w:r w:rsidRPr="00D26432">
              <w:rPr>
                <w:b/>
                <w:bCs/>
              </w:rPr>
              <w:t>General Outcomes</w:t>
            </w:r>
          </w:p>
        </w:tc>
      </w:tr>
      <w:tr w:rsidR="003D5297" w:rsidRPr="009B130A" w:rsidTr="00422397">
        <w:tc>
          <w:tcPr>
            <w:tcW w:w="4428" w:type="dxa"/>
            <w:tcBorders>
              <w:bottom w:val="single" w:sz="4" w:space="0" w:color="auto"/>
            </w:tcBorders>
          </w:tcPr>
          <w:p w:rsidR="003D5297" w:rsidRPr="00D26432" w:rsidRDefault="003D5297" w:rsidP="00422397">
            <w:pPr>
              <w:tabs>
                <w:tab w:val="left" w:pos="180"/>
              </w:tabs>
              <w:autoSpaceDE w:val="0"/>
              <w:autoSpaceDN w:val="0"/>
              <w:adjustRightInd w:val="0"/>
              <w:rPr>
                <w:i/>
                <w:iCs/>
              </w:rPr>
            </w:pPr>
            <w:r w:rsidRPr="00D26432">
              <w:rPr>
                <w:i/>
                <w:iCs/>
              </w:rPr>
              <w:t xml:space="preserve">1. To what extent should nation be the foundation of </w:t>
            </w:r>
            <w:r w:rsidRPr="00D26432">
              <w:rPr>
                <w:i/>
                <w:iCs/>
              </w:rPr>
              <w:tab/>
              <w:t>identity?</w:t>
            </w:r>
          </w:p>
        </w:tc>
        <w:tc>
          <w:tcPr>
            <w:tcW w:w="4428" w:type="dxa"/>
            <w:tcBorders>
              <w:bottom w:val="single" w:sz="4" w:space="0" w:color="auto"/>
            </w:tcBorders>
          </w:tcPr>
          <w:p w:rsidR="003D5297" w:rsidRPr="009B130A" w:rsidRDefault="003D5297" w:rsidP="00422397">
            <w:pPr>
              <w:autoSpaceDE w:val="0"/>
              <w:autoSpaceDN w:val="0"/>
              <w:adjustRightInd w:val="0"/>
            </w:pPr>
            <w:r w:rsidRPr="009B130A">
              <w:t>Students will explore the relationships among identity, nation and nationalism.</w:t>
            </w:r>
          </w:p>
        </w:tc>
      </w:tr>
      <w:tr w:rsidR="003D5297" w:rsidRPr="009B130A" w:rsidTr="00422397">
        <w:tc>
          <w:tcPr>
            <w:tcW w:w="4428" w:type="dxa"/>
            <w:tcBorders>
              <w:top w:val="single" w:sz="4" w:space="0" w:color="auto"/>
              <w:bottom w:val="single" w:sz="4" w:space="0" w:color="auto"/>
            </w:tcBorders>
          </w:tcPr>
          <w:p w:rsidR="003D5297" w:rsidRPr="00D26432" w:rsidRDefault="003D5297" w:rsidP="00422397">
            <w:pPr>
              <w:tabs>
                <w:tab w:val="left" w:pos="180"/>
              </w:tabs>
              <w:autoSpaceDE w:val="0"/>
              <w:autoSpaceDN w:val="0"/>
              <w:adjustRightInd w:val="0"/>
              <w:rPr>
                <w:i/>
                <w:iCs/>
              </w:rPr>
            </w:pPr>
            <w:r w:rsidRPr="00D26432">
              <w:rPr>
                <w:i/>
                <w:iCs/>
              </w:rPr>
              <w:t>2. To what extent should national interest be pursued?</w:t>
            </w:r>
          </w:p>
        </w:tc>
        <w:tc>
          <w:tcPr>
            <w:tcW w:w="4428" w:type="dxa"/>
            <w:tcBorders>
              <w:top w:val="single" w:sz="4" w:space="0" w:color="auto"/>
              <w:bottom w:val="single" w:sz="4" w:space="0" w:color="auto"/>
            </w:tcBorders>
          </w:tcPr>
          <w:p w:rsidR="003D5297" w:rsidRPr="009B130A" w:rsidRDefault="003D5297" w:rsidP="00422397">
            <w:pPr>
              <w:autoSpaceDE w:val="0"/>
              <w:autoSpaceDN w:val="0"/>
              <w:adjustRightInd w:val="0"/>
            </w:pPr>
            <w:r w:rsidRPr="009B130A">
              <w:t>Students will assess impacts of nationalism, ultra</w:t>
            </w:r>
            <w:r>
              <w:t>-</w:t>
            </w:r>
            <w:r w:rsidRPr="009B130A">
              <w:t>nationalism and the pursuit of national interest.</w:t>
            </w:r>
          </w:p>
        </w:tc>
      </w:tr>
      <w:tr w:rsidR="003D5297" w:rsidRPr="009B130A" w:rsidTr="00422397">
        <w:tc>
          <w:tcPr>
            <w:tcW w:w="4428" w:type="dxa"/>
            <w:tcBorders>
              <w:top w:val="single" w:sz="4" w:space="0" w:color="auto"/>
              <w:bottom w:val="single" w:sz="4" w:space="0" w:color="auto"/>
            </w:tcBorders>
          </w:tcPr>
          <w:p w:rsidR="003D5297" w:rsidRPr="00D26432" w:rsidRDefault="003D5297" w:rsidP="00422397">
            <w:pPr>
              <w:tabs>
                <w:tab w:val="left" w:pos="180"/>
              </w:tabs>
              <w:autoSpaceDE w:val="0"/>
              <w:autoSpaceDN w:val="0"/>
              <w:adjustRightInd w:val="0"/>
              <w:rPr>
                <w:i/>
                <w:iCs/>
              </w:rPr>
            </w:pPr>
            <w:r w:rsidRPr="00D26432">
              <w:rPr>
                <w:i/>
                <w:iCs/>
              </w:rPr>
              <w:t>3. To what extent should internationalism be pursued?</w:t>
            </w:r>
          </w:p>
        </w:tc>
        <w:tc>
          <w:tcPr>
            <w:tcW w:w="4428" w:type="dxa"/>
            <w:tcBorders>
              <w:top w:val="single" w:sz="4" w:space="0" w:color="auto"/>
              <w:bottom w:val="single" w:sz="4" w:space="0" w:color="auto"/>
            </w:tcBorders>
          </w:tcPr>
          <w:p w:rsidR="003D5297" w:rsidRPr="009B130A" w:rsidRDefault="003D5297" w:rsidP="00422397">
            <w:pPr>
              <w:autoSpaceDE w:val="0"/>
              <w:autoSpaceDN w:val="0"/>
              <w:adjustRightInd w:val="0"/>
            </w:pPr>
            <w:r w:rsidRPr="009B130A">
              <w:t>Students will assess impacts of the pursuit of internationalism in contemporary global affairs.</w:t>
            </w:r>
          </w:p>
        </w:tc>
      </w:tr>
      <w:tr w:rsidR="003D5297" w:rsidRPr="009B130A" w:rsidTr="00422397">
        <w:tc>
          <w:tcPr>
            <w:tcW w:w="4428" w:type="dxa"/>
            <w:tcBorders>
              <w:top w:val="single" w:sz="4" w:space="0" w:color="auto"/>
              <w:bottom w:val="single" w:sz="4" w:space="0" w:color="auto"/>
            </w:tcBorders>
          </w:tcPr>
          <w:p w:rsidR="003D5297" w:rsidRPr="00D26432" w:rsidRDefault="003D5297" w:rsidP="00422397">
            <w:pPr>
              <w:tabs>
                <w:tab w:val="left" w:pos="180"/>
              </w:tabs>
              <w:autoSpaceDE w:val="0"/>
              <w:autoSpaceDN w:val="0"/>
              <w:adjustRightInd w:val="0"/>
              <w:rPr>
                <w:i/>
                <w:iCs/>
              </w:rPr>
            </w:pPr>
            <w:r w:rsidRPr="00D26432">
              <w:rPr>
                <w:i/>
                <w:iCs/>
              </w:rPr>
              <w:t xml:space="preserve">4. To what extent should individuals and groups in </w:t>
            </w:r>
            <w:smartTag w:uri="urn:schemas-microsoft-com:office:smarttags" w:element="country-region">
              <w:smartTag w:uri="urn:schemas-microsoft-com:office:smarttags" w:element="place">
                <w:r w:rsidRPr="00D26432">
                  <w:rPr>
                    <w:i/>
                    <w:iCs/>
                  </w:rPr>
                  <w:t>Canada</w:t>
                </w:r>
              </w:smartTag>
            </w:smartTag>
            <w:r w:rsidRPr="00D26432">
              <w:rPr>
                <w:i/>
                <w:iCs/>
              </w:rPr>
              <w:t xml:space="preserve"> embrace a national identity?</w:t>
            </w:r>
          </w:p>
        </w:tc>
        <w:tc>
          <w:tcPr>
            <w:tcW w:w="4428" w:type="dxa"/>
            <w:tcBorders>
              <w:top w:val="single" w:sz="4" w:space="0" w:color="auto"/>
              <w:bottom w:val="single" w:sz="4" w:space="0" w:color="auto"/>
            </w:tcBorders>
          </w:tcPr>
          <w:p w:rsidR="003D5297" w:rsidRPr="009B130A" w:rsidRDefault="003D5297" w:rsidP="00422397">
            <w:pPr>
              <w:autoSpaceDE w:val="0"/>
              <w:autoSpaceDN w:val="0"/>
              <w:adjustRightInd w:val="0"/>
            </w:pPr>
            <w:r w:rsidRPr="009B130A">
              <w:t>Students will assess strategies for negotiating the complexities of nationalism within the Canadian context.</w:t>
            </w:r>
          </w:p>
        </w:tc>
      </w:tr>
    </w:tbl>
    <w:p w:rsidR="003D5297" w:rsidRPr="009B130A" w:rsidRDefault="003D5297" w:rsidP="003D5297"/>
    <w:p w:rsidR="003D5297" w:rsidRPr="009B130A" w:rsidRDefault="003D5297" w:rsidP="003D5297"/>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Pr="0066091F" w:rsidRDefault="003D5297" w:rsidP="003D5297">
      <w:pPr>
        <w:shd w:val="clear" w:color="auto" w:fill="E0E0E0"/>
        <w:rPr>
          <w:b/>
        </w:rPr>
      </w:pPr>
      <w:r w:rsidRPr="0066091F">
        <w:rPr>
          <w:b/>
        </w:rPr>
        <w:t>Related Issues Values &amp; Attitudes</w:t>
      </w:r>
      <w:r>
        <w:rPr>
          <w:b/>
        </w:rPr>
        <w:t>/Knowledge &amp; Understanding</w:t>
      </w:r>
    </w:p>
    <w:p w:rsidR="003D5297" w:rsidRPr="0066091F" w:rsidRDefault="003D5297" w:rsidP="003D5297">
      <w:pPr>
        <w:shd w:val="clear" w:color="auto" w:fill="E0E0E0"/>
        <w:rPr>
          <w:b/>
        </w:rPr>
      </w:pPr>
    </w:p>
    <w:p w:rsidR="003D5297" w:rsidRDefault="003D5297" w:rsidP="003D5297">
      <w:pPr>
        <w:autoSpaceDE w:val="0"/>
        <w:autoSpaceDN w:val="0"/>
        <w:adjustRightInd w:val="0"/>
        <w:rPr>
          <w:rFonts w:ascii="TimesNewRomanPS-BoldItalicMT" w:hAnsi="TimesNewRomanPS-BoldItalicMT" w:cs="TimesNewRomanPS-BoldItalicMT"/>
          <w:b/>
          <w:bCs/>
          <w:i/>
          <w:iCs/>
        </w:rPr>
      </w:pPr>
    </w:p>
    <w:p w:rsidR="003D5297" w:rsidRPr="00486684" w:rsidRDefault="003D5297" w:rsidP="003D5297">
      <w:pPr>
        <w:autoSpaceDE w:val="0"/>
        <w:autoSpaceDN w:val="0"/>
        <w:adjustRightInd w:val="0"/>
        <w:rPr>
          <w:rFonts w:ascii="TimesNewRomanPS-BoldItalicMT" w:hAnsi="TimesNewRomanPS-BoldItalicMT" w:cs="TimesNewRomanPS-BoldItalicMT"/>
          <w:b/>
          <w:bCs/>
          <w:i/>
          <w:iCs/>
        </w:rPr>
      </w:pPr>
      <w:r w:rsidRPr="00486684">
        <w:rPr>
          <w:rFonts w:ascii="TimesNewRomanPS-BoldItalicMT" w:hAnsi="TimesNewRomanPS-BoldItalicMT" w:cs="TimesNewRomanPS-BoldItalicMT"/>
          <w:b/>
          <w:bCs/>
          <w:i/>
          <w:iCs/>
        </w:rPr>
        <w:t>Related Issue 1</w:t>
      </w:r>
    </w:p>
    <w:p w:rsidR="003D5297" w:rsidRDefault="003D5297" w:rsidP="003D5297">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To what extent should nation be the foundation of identity?</w:t>
      </w:r>
    </w:p>
    <w:p w:rsidR="003D5297" w:rsidRDefault="003D5297" w:rsidP="003D5297">
      <w:pPr>
        <w:autoSpaceDE w:val="0"/>
        <w:autoSpaceDN w:val="0"/>
        <w:adjustRightInd w:val="0"/>
        <w:rPr>
          <w:rFonts w:ascii="TimesNewRomanPS-BoldItalicMT" w:hAnsi="TimesNewRomanPS-BoldItalicMT" w:cs="TimesNewRomanPS-BoldItalicMT"/>
          <w:b/>
          <w:bCs/>
          <w:i/>
          <w:iCs/>
        </w:rPr>
      </w:pP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General Outcome</w:t>
      </w: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Students will explore the relationships among identity, nation and nationalism.</w:t>
      </w:r>
    </w:p>
    <w:p w:rsidR="003D5297" w:rsidRDefault="003D5297" w:rsidP="003D5297">
      <w:pPr>
        <w:autoSpaceDE w:val="0"/>
        <w:autoSpaceDN w:val="0"/>
        <w:adjustRightInd w:val="0"/>
        <w:rPr>
          <w:rFonts w:ascii="TimesNewRomanPS-BoldMT" w:hAnsi="TimesNewRomanPS-BoldMT" w:cs="TimesNewRomanPS-BoldMT"/>
          <w:b/>
          <w:bCs/>
          <w:sz w:val="22"/>
          <w:szCs w:val="22"/>
        </w:rPr>
      </w:pP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Specific Outcomes</w:t>
      </w:r>
    </w:p>
    <w:p w:rsidR="003D5297" w:rsidRPr="005D689F" w:rsidRDefault="003D5297" w:rsidP="003D5297">
      <w:pPr>
        <w:autoSpaceDE w:val="0"/>
        <w:autoSpaceDN w:val="0"/>
        <w:adjustRightInd w:val="0"/>
        <w:rPr>
          <w:rFonts w:ascii="TimesNewRomanPS-BoldMT" w:hAnsi="TimesNewRomanPS-BoldMT" w:cs="TimesNewRomanPS-BoldMT"/>
          <w:b/>
          <w:bCs/>
          <w:sz w:val="22"/>
          <w:szCs w:val="22"/>
        </w:rPr>
      </w:pPr>
      <w:r>
        <w:rPr>
          <w:rFonts w:ascii="Webdings" w:hAnsi="Webdings" w:cs="Webdings"/>
          <w:sz w:val="22"/>
          <w:szCs w:val="22"/>
        </w:rPr>
        <w:t>􀀗</w:t>
      </w:r>
      <w:r>
        <w:rPr>
          <w:rFonts w:ascii="TimesNewRomanPS-BoldMT" w:hAnsi="TimesNewRomanPS-BoldMT" w:cs="TimesNewRomanPS-BoldMT"/>
          <w:b/>
          <w:bCs/>
          <w:sz w:val="22"/>
          <w:szCs w:val="22"/>
        </w:rPr>
        <w:t>Values and Attitudes</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1.1 appreciate that understandings of identity, nation and nationalism continue to evolve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1.2 appreciate the existence of alternative views on the meaning of nation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1.3 appreciate how the forces of nationalism have shaped</w:t>
      </w:r>
      <w:r>
        <w:rPr>
          <w:sz w:val="22"/>
          <w:szCs w:val="22"/>
        </w:rPr>
        <w:t xml:space="preserve">, </w:t>
      </w:r>
      <w:r>
        <w:rPr>
          <w:rFonts w:ascii="TimesNewRomanPSMT" w:hAnsi="TimesNewRomanPSMT" w:cs="TimesNewRomanPSMT"/>
          <w:sz w:val="22"/>
          <w:szCs w:val="22"/>
        </w:rPr>
        <w:t>and continue to shape</w:t>
      </w:r>
      <w:r>
        <w:rPr>
          <w:sz w:val="22"/>
          <w:szCs w:val="22"/>
        </w:rPr>
        <w:t xml:space="preserve">, </w:t>
      </w:r>
      <w:smartTag w:uri="urn:schemas-microsoft-com:office:smarttags" w:element="country-region">
        <w:smartTag w:uri="urn:schemas-microsoft-com:office:smarttags" w:element="place">
          <w:r>
            <w:rPr>
              <w:rFonts w:ascii="TimesNewRomanPSMT" w:hAnsi="TimesNewRomanPSMT" w:cs="TimesNewRomanPSMT"/>
              <w:sz w:val="22"/>
              <w:szCs w:val="22"/>
            </w:rPr>
            <w:t>Canada</w:t>
          </w:r>
        </w:smartTag>
      </w:smartTag>
      <w:r>
        <w:rPr>
          <w:rFonts w:ascii="TimesNewRomanPSMT" w:hAnsi="TimesNewRomanPSMT" w:cs="TimesNewRomanPSMT"/>
          <w:sz w:val="22"/>
          <w:szCs w:val="22"/>
        </w:rPr>
        <w:t xml:space="preserve"> and the   world</w:t>
      </w:r>
    </w:p>
    <w:p w:rsidR="003D5297" w:rsidRDefault="003D5297" w:rsidP="003D5297">
      <w:pPr>
        <w:autoSpaceDE w:val="0"/>
        <w:autoSpaceDN w:val="0"/>
        <w:adjustRightInd w:val="0"/>
        <w:rPr>
          <w:rFonts w:ascii="TimesNewRomanPS-BoldItalicMT" w:hAnsi="TimesNewRomanPS-BoldItalicMT" w:cs="TimesNewRomanPS-BoldItalicMT"/>
          <w:sz w:val="20"/>
          <w:szCs w:val="20"/>
        </w:rPr>
      </w:pPr>
      <w:r>
        <w:rPr>
          <w:rFonts w:ascii="TimesNewRomanPSMT" w:hAnsi="TimesNewRomanPSMT" w:cs="TimesNewRomanPSMT"/>
          <w:sz w:val="22"/>
          <w:szCs w:val="22"/>
        </w:rPr>
        <w:t xml:space="preserve">1.4 appreciate why peoples seek to promote their identity through nationalism </w:t>
      </w:r>
    </w:p>
    <w:p w:rsidR="003D5297" w:rsidRDefault="003D5297" w:rsidP="003D5297">
      <w:pPr>
        <w:rPr>
          <w:sz w:val="22"/>
          <w:szCs w:val="22"/>
        </w:rPr>
      </w:pPr>
    </w:p>
    <w:p w:rsidR="003D5297" w:rsidRPr="00C10002" w:rsidRDefault="003D5297" w:rsidP="003D5297">
      <w:pPr>
        <w:autoSpaceDE w:val="0"/>
        <w:autoSpaceDN w:val="0"/>
        <w:adjustRightInd w:val="0"/>
        <w:rPr>
          <w:rFonts w:ascii="TimesNewRomanPS-BoldMT" w:hAnsi="TimesNewRomanPS-BoldMT" w:cs="TimesNewRomanPS-BoldMT"/>
          <w:b/>
          <w:bCs/>
          <w:color w:val="000000"/>
          <w:sz w:val="22"/>
          <w:szCs w:val="22"/>
        </w:rPr>
      </w:pPr>
      <w:r>
        <w:rPr>
          <w:rFonts w:ascii="Webdings" w:hAnsi="Webdings" w:cs="Webdings"/>
          <w:color w:val="000000"/>
          <w:sz w:val="22"/>
          <w:szCs w:val="22"/>
        </w:rPr>
        <w:t>􀀗</w:t>
      </w:r>
      <w:r>
        <w:rPr>
          <w:rFonts w:ascii="TimesNewRomanPS-BoldMT" w:hAnsi="TimesNewRomanPS-BoldMT" w:cs="TimesNewRomanPS-BoldMT"/>
          <w:b/>
          <w:bCs/>
          <w:color w:val="000000"/>
          <w:sz w:val="22"/>
          <w:szCs w:val="22"/>
        </w:rPr>
        <w:t>Knowledge and Understanding</w:t>
      </w:r>
    </w:p>
    <w:p w:rsidR="003D5297" w:rsidRDefault="003D5297" w:rsidP="003D5297">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color w:val="000000"/>
          <w:sz w:val="22"/>
          <w:szCs w:val="22"/>
        </w:rPr>
        <w:t xml:space="preserve">1.5 explore a range of expressions of nationalism </w:t>
      </w:r>
    </w:p>
    <w:p w:rsidR="003D5297" w:rsidRDefault="003D5297" w:rsidP="003D5297">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color w:val="000000"/>
          <w:sz w:val="22"/>
          <w:szCs w:val="22"/>
        </w:rPr>
        <w:t xml:space="preserve">1.6 develop understandings of nation and nationalism (relationship to land, geographic, collective, civic, ethnic, cultural, linguistic, political, spiritual, religious, patriotic) </w:t>
      </w:r>
    </w:p>
    <w:p w:rsidR="003D5297" w:rsidRDefault="003D5297" w:rsidP="003D5297">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color w:val="000000"/>
          <w:sz w:val="22"/>
          <w:szCs w:val="22"/>
        </w:rPr>
        <w:t>1.7 analyze the relationship between nation and nation-states</w:t>
      </w:r>
    </w:p>
    <w:p w:rsidR="003D5297" w:rsidRDefault="003D5297" w:rsidP="003D5297">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color w:val="000000"/>
          <w:sz w:val="22"/>
          <w:szCs w:val="22"/>
        </w:rPr>
        <w:t>1.8 analyze how the development of nationalism is shaped by historical, geographic, political,</w:t>
      </w:r>
    </w:p>
    <w:p w:rsidR="003D5297" w:rsidRDefault="003D5297" w:rsidP="003D5297">
      <w:pPr>
        <w:autoSpaceDE w:val="0"/>
        <w:autoSpaceDN w:val="0"/>
        <w:adjustRightInd w:val="0"/>
        <w:rPr>
          <w:rFonts w:ascii="TimesNewRomanPSMT" w:hAnsi="TimesNewRomanPSMT" w:cs="TimesNewRomanPSMT"/>
          <w:color w:val="000000"/>
          <w:sz w:val="22"/>
          <w:szCs w:val="22"/>
        </w:rPr>
      </w:pPr>
      <w:proofErr w:type="gramStart"/>
      <w:r>
        <w:rPr>
          <w:rFonts w:ascii="TimesNewRomanPSMT" w:hAnsi="TimesNewRomanPSMT" w:cs="TimesNewRomanPSMT"/>
          <w:color w:val="000000"/>
          <w:sz w:val="22"/>
          <w:szCs w:val="22"/>
        </w:rPr>
        <w:t>economic</w:t>
      </w:r>
      <w:proofErr w:type="gramEnd"/>
      <w:r>
        <w:rPr>
          <w:rFonts w:ascii="TimesNewRomanPSMT" w:hAnsi="TimesNewRomanPSMT" w:cs="TimesNewRomanPSMT"/>
          <w:color w:val="000000"/>
          <w:sz w:val="22"/>
          <w:szCs w:val="22"/>
        </w:rPr>
        <w:t xml:space="preserve"> and social factors (French Revolution and Napoleonic era, contemporary examples)</w:t>
      </w:r>
    </w:p>
    <w:p w:rsidR="003D5297" w:rsidRDefault="003D5297" w:rsidP="003D5297">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color w:val="000000"/>
          <w:sz w:val="22"/>
          <w:szCs w:val="22"/>
        </w:rPr>
        <w:t xml:space="preserve">1.9 analyze nationalism as an identity, internalized feeling and/or collective consciousness shared by a people (French Revolution and Napoleonic era, Canadian nationalism, Québécois nationalism, American nationalism, First Nations and Métis nationalism, Inuit perspectives) </w:t>
      </w:r>
    </w:p>
    <w:p w:rsidR="003D5297" w:rsidRPr="00C10002" w:rsidRDefault="003D5297" w:rsidP="003D5297">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color w:val="000000"/>
          <w:sz w:val="22"/>
          <w:szCs w:val="22"/>
        </w:rPr>
        <w:t>1.10 evaluate the importance of reconciling contending nationalist loyalties (Canadian nationalism, First Nations and Métis nationalism, ethnic nationalism in Canada, civic nationalism in Canada</w:t>
      </w:r>
      <w:r>
        <w:rPr>
          <w:rFonts w:ascii="TimesNewRomanPSMT" w:hAnsi="TimesNewRomanPSMT" w:cs="TimesNewRomanPSMT"/>
          <w:color w:val="0000FF"/>
          <w:sz w:val="22"/>
          <w:szCs w:val="22"/>
        </w:rPr>
        <w:t>,</w:t>
      </w:r>
      <w:r>
        <w:rPr>
          <w:rFonts w:ascii="TimesNewRomanPSMT" w:hAnsi="TimesNewRomanPSMT" w:cs="TimesNewRomanPSMT"/>
          <w:color w:val="000000"/>
          <w:sz w:val="22"/>
          <w:szCs w:val="22"/>
        </w:rPr>
        <w:t xml:space="preserve"> </w:t>
      </w:r>
      <w:r w:rsidRPr="00C10002">
        <w:rPr>
          <w:rFonts w:ascii="TimesNewRomanPSMT" w:hAnsi="TimesNewRomanPSMT" w:cs="TimesNewRomanPSMT"/>
          <w:color w:val="000000"/>
          <w:sz w:val="22"/>
          <w:szCs w:val="22"/>
        </w:rPr>
        <w:t>Québécois nationalism, Inuit perspectiv</w:t>
      </w:r>
      <w:r>
        <w:rPr>
          <w:rFonts w:ascii="TimesNewRomanPSMT" w:hAnsi="TimesNewRomanPSMT" w:cs="TimesNewRomanPSMT"/>
          <w:color w:val="000000"/>
          <w:sz w:val="22"/>
          <w:szCs w:val="22"/>
        </w:rPr>
        <w:t xml:space="preserve">es on nationalism) </w:t>
      </w:r>
    </w:p>
    <w:p w:rsidR="003D5297" w:rsidRDefault="003D5297" w:rsidP="003D5297">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color w:val="000000"/>
          <w:sz w:val="22"/>
          <w:szCs w:val="22"/>
        </w:rPr>
        <w:t>1.11 evaluate the importance of reconciling nationalism with contending non-nationalist loyalties</w:t>
      </w:r>
    </w:p>
    <w:p w:rsidR="003D5297" w:rsidRDefault="003D5297" w:rsidP="003D5297">
      <w:pPr>
        <w:autoSpaceDE w:val="0"/>
        <w:autoSpaceDN w:val="0"/>
        <w:adjustRightInd w:val="0"/>
        <w:rPr>
          <w:rFonts w:ascii="Webdings" w:hAnsi="Webdings" w:cs="Webdings"/>
          <w:color w:val="000000"/>
          <w:sz w:val="20"/>
          <w:szCs w:val="20"/>
        </w:rPr>
      </w:pPr>
      <w:r>
        <w:rPr>
          <w:rFonts w:ascii="TimesNewRomanPSMT" w:hAnsi="TimesNewRomanPSMT" w:cs="TimesNewRomanPSMT"/>
          <w:color w:val="000000"/>
          <w:sz w:val="22"/>
          <w:szCs w:val="22"/>
        </w:rPr>
        <w:t>(</w:t>
      </w:r>
      <w:proofErr w:type="gramStart"/>
      <w:r>
        <w:rPr>
          <w:rFonts w:ascii="TimesNewRomanPSMT" w:hAnsi="TimesNewRomanPSMT" w:cs="TimesNewRomanPSMT"/>
          <w:color w:val="000000"/>
          <w:sz w:val="22"/>
          <w:szCs w:val="22"/>
        </w:rPr>
        <w:t>religion</w:t>
      </w:r>
      <w:proofErr w:type="gramEnd"/>
      <w:r>
        <w:rPr>
          <w:rFonts w:ascii="TimesNewRomanPSMT" w:hAnsi="TimesNewRomanPSMT" w:cs="TimesNewRomanPSMT"/>
          <w:color w:val="000000"/>
          <w:sz w:val="22"/>
          <w:szCs w:val="22"/>
        </w:rPr>
        <w:t xml:space="preserve">, region, culture, race, ideology, class, other contending loyalties) </w:t>
      </w: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lastRenderedPageBreak/>
        <w:t>Related Issue 2</w:t>
      </w:r>
    </w:p>
    <w:p w:rsidR="003D5297" w:rsidRDefault="003D5297" w:rsidP="003D5297">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To what extent should national interest be pursued?</w:t>
      </w:r>
    </w:p>
    <w:p w:rsidR="003D5297" w:rsidRDefault="003D5297" w:rsidP="003D5297">
      <w:pPr>
        <w:autoSpaceDE w:val="0"/>
        <w:autoSpaceDN w:val="0"/>
        <w:adjustRightInd w:val="0"/>
        <w:rPr>
          <w:rFonts w:ascii="TimesNewRomanPS-BoldMT" w:hAnsi="TimesNewRomanPS-BoldMT" w:cs="TimesNewRomanPS-BoldMT"/>
          <w:b/>
          <w:bCs/>
          <w:sz w:val="22"/>
          <w:szCs w:val="22"/>
        </w:rPr>
      </w:pP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General Outcome</w:t>
      </w: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Students will assess impacts of nationalism, </w:t>
      </w:r>
      <w:proofErr w:type="spellStart"/>
      <w:r>
        <w:rPr>
          <w:rFonts w:ascii="TimesNewRomanPS-BoldMT" w:hAnsi="TimesNewRomanPS-BoldMT" w:cs="TimesNewRomanPS-BoldMT"/>
          <w:b/>
          <w:bCs/>
          <w:sz w:val="22"/>
          <w:szCs w:val="22"/>
        </w:rPr>
        <w:t>ultranationalism</w:t>
      </w:r>
      <w:proofErr w:type="spellEnd"/>
      <w:r>
        <w:rPr>
          <w:rFonts w:ascii="TimesNewRomanPS-BoldMT" w:hAnsi="TimesNewRomanPS-BoldMT" w:cs="TimesNewRomanPS-BoldMT"/>
          <w:b/>
          <w:bCs/>
          <w:sz w:val="22"/>
          <w:szCs w:val="22"/>
        </w:rPr>
        <w:t xml:space="preserve"> and the pursuit of national</w:t>
      </w:r>
    </w:p>
    <w:p w:rsidR="003D5297" w:rsidRDefault="003D5297" w:rsidP="003D5297">
      <w:pPr>
        <w:autoSpaceDE w:val="0"/>
        <w:autoSpaceDN w:val="0"/>
        <w:adjustRightInd w:val="0"/>
        <w:rPr>
          <w:rFonts w:ascii="TimesNewRomanPS-BoldMT" w:hAnsi="TimesNewRomanPS-BoldMT" w:cs="TimesNewRomanPS-BoldMT"/>
          <w:b/>
          <w:bCs/>
          <w:sz w:val="22"/>
          <w:szCs w:val="22"/>
        </w:rPr>
      </w:pPr>
      <w:proofErr w:type="gramStart"/>
      <w:r>
        <w:rPr>
          <w:rFonts w:ascii="TimesNewRomanPS-BoldMT" w:hAnsi="TimesNewRomanPS-BoldMT" w:cs="TimesNewRomanPS-BoldMT"/>
          <w:b/>
          <w:bCs/>
          <w:sz w:val="22"/>
          <w:szCs w:val="22"/>
        </w:rPr>
        <w:t>interest</w:t>
      </w:r>
      <w:proofErr w:type="gramEnd"/>
      <w:r>
        <w:rPr>
          <w:rFonts w:ascii="TimesNewRomanPS-BoldMT" w:hAnsi="TimesNewRomanPS-BoldMT" w:cs="TimesNewRomanPS-BoldMT"/>
          <w:b/>
          <w:bCs/>
          <w:sz w:val="22"/>
          <w:szCs w:val="22"/>
        </w:rPr>
        <w:t>.</w:t>
      </w:r>
    </w:p>
    <w:p w:rsidR="003D5297" w:rsidRDefault="003D5297" w:rsidP="003D5297">
      <w:pPr>
        <w:autoSpaceDE w:val="0"/>
        <w:autoSpaceDN w:val="0"/>
        <w:adjustRightInd w:val="0"/>
        <w:rPr>
          <w:rFonts w:ascii="TimesNewRomanPS-BoldMT" w:hAnsi="TimesNewRomanPS-BoldMT" w:cs="TimesNewRomanPS-BoldMT"/>
          <w:b/>
          <w:bCs/>
          <w:sz w:val="22"/>
          <w:szCs w:val="22"/>
        </w:rPr>
      </w:pP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Specific Outcomes</w:t>
      </w:r>
    </w:p>
    <w:p w:rsidR="003D5297" w:rsidRPr="005D689F" w:rsidRDefault="003D5297" w:rsidP="003D5297">
      <w:pPr>
        <w:autoSpaceDE w:val="0"/>
        <w:autoSpaceDN w:val="0"/>
        <w:adjustRightInd w:val="0"/>
        <w:rPr>
          <w:rFonts w:ascii="TimesNewRomanPS-BoldMT" w:hAnsi="TimesNewRomanPS-BoldMT" w:cs="TimesNewRomanPS-BoldMT"/>
          <w:b/>
          <w:bCs/>
          <w:sz w:val="22"/>
          <w:szCs w:val="22"/>
        </w:rPr>
      </w:pPr>
      <w:r>
        <w:rPr>
          <w:rFonts w:ascii="Webdings" w:hAnsi="Webdings" w:cs="Webdings"/>
          <w:sz w:val="22"/>
          <w:szCs w:val="22"/>
        </w:rPr>
        <w:t>􀀗</w:t>
      </w:r>
      <w:r>
        <w:rPr>
          <w:rFonts w:ascii="TimesNewRomanPS-BoldMT" w:hAnsi="TimesNewRomanPS-BoldMT" w:cs="TimesNewRomanPS-BoldMT"/>
          <w:b/>
          <w:bCs/>
          <w:sz w:val="22"/>
          <w:szCs w:val="22"/>
        </w:rPr>
        <w:t>Values and Attitudes</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2.1 appreciate that nations and states pursue national interest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2.2 appreciate that the pursuit of national interest has positive and negative consequences</w:t>
      </w:r>
    </w:p>
    <w:p w:rsidR="003D5297" w:rsidRDefault="003D5297" w:rsidP="003D5297">
      <w:pPr>
        <w:autoSpaceDE w:val="0"/>
        <w:autoSpaceDN w:val="0"/>
        <w:adjustRightInd w:val="0"/>
        <w:rPr>
          <w:rFonts w:ascii="TimesNewRomanPS-BoldItalicMT" w:hAnsi="TimesNewRomanPS-BoldItalicMT" w:cs="TimesNewRomanPS-BoldItalicMT"/>
          <w:sz w:val="20"/>
          <w:szCs w:val="20"/>
        </w:rPr>
      </w:pPr>
      <w:r>
        <w:rPr>
          <w:rFonts w:ascii="TimesNewRomanPSMT" w:hAnsi="TimesNewRomanPSMT" w:cs="TimesNewRomanPSMT"/>
          <w:sz w:val="22"/>
          <w:szCs w:val="22"/>
        </w:rPr>
        <w:t>2.3 appreciate multiple perspectives related to the pursuit of national interest</w:t>
      </w:r>
    </w:p>
    <w:p w:rsidR="003D5297" w:rsidRDefault="003D5297" w:rsidP="003D5297">
      <w:pPr>
        <w:rPr>
          <w:sz w:val="22"/>
          <w:szCs w:val="22"/>
        </w:rPr>
      </w:pP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Webdings" w:hAnsi="Webdings" w:cs="Webdings"/>
          <w:sz w:val="22"/>
          <w:szCs w:val="22"/>
        </w:rPr>
        <w:t>􀀗</w:t>
      </w:r>
      <w:r>
        <w:rPr>
          <w:rFonts w:ascii="TimesNewRomanPS-BoldMT" w:hAnsi="TimesNewRomanPS-BoldMT" w:cs="TimesNewRomanPS-BoldMT"/>
          <w:b/>
          <w:bCs/>
          <w:sz w:val="22"/>
          <w:szCs w:val="22"/>
        </w:rPr>
        <w:t>Knowledge and Understanding</w:t>
      </w:r>
    </w:p>
    <w:p w:rsidR="003D5297" w:rsidRDefault="003D5297" w:rsidP="003D5297">
      <w:pPr>
        <w:autoSpaceDE w:val="0"/>
        <w:autoSpaceDN w:val="0"/>
        <w:adjustRightInd w:val="0"/>
        <w:rPr>
          <w:rFonts w:ascii="TimesNewRomanPS-ItalicMT" w:hAnsi="TimesNewRomanPS-ItalicMT" w:cs="TimesNewRomanPS-ItalicMT"/>
          <w:i/>
          <w:iCs/>
          <w:sz w:val="22"/>
          <w:szCs w:val="22"/>
        </w:rPr>
      </w:pP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2.4 explore the relationship between nationalism and the pursuit of national interest</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2.5 analyze how the pursuit of national interest shapes foreign policy (First World War peace</w:t>
      </w:r>
    </w:p>
    <w:p w:rsidR="003D5297" w:rsidRDefault="003D5297" w:rsidP="003D5297">
      <w:pPr>
        <w:autoSpaceDE w:val="0"/>
        <w:autoSpaceDN w:val="0"/>
        <w:adjustRightInd w:val="0"/>
        <w:rPr>
          <w:rFonts w:ascii="TimesNewRomanPSMT" w:hAnsi="TimesNewRomanPSMT" w:cs="TimesNewRomanPSMT"/>
          <w:sz w:val="22"/>
          <w:szCs w:val="22"/>
        </w:rPr>
      </w:pPr>
      <w:proofErr w:type="gramStart"/>
      <w:r>
        <w:rPr>
          <w:rFonts w:ascii="TimesNewRomanPSMT" w:hAnsi="TimesNewRomanPSMT" w:cs="TimesNewRomanPSMT"/>
          <w:sz w:val="22"/>
          <w:szCs w:val="22"/>
        </w:rPr>
        <w:t>settlements</w:t>
      </w:r>
      <w:proofErr w:type="gramEnd"/>
      <w:r>
        <w:rPr>
          <w:rFonts w:ascii="TimesNewRomanPSMT" w:hAnsi="TimesNewRomanPSMT" w:cs="TimesNewRomanPSMT"/>
          <w:sz w:val="22"/>
          <w:szCs w:val="22"/>
        </w:rPr>
        <w:t xml:space="preserve">, the interwar period)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2.6 analyze the relationship between nationalism and </w:t>
      </w:r>
      <w:proofErr w:type="spellStart"/>
      <w:r>
        <w:rPr>
          <w:rFonts w:ascii="TimesNewRomanPSMT" w:hAnsi="TimesNewRomanPSMT" w:cs="TimesNewRomanPSMT"/>
          <w:sz w:val="22"/>
          <w:szCs w:val="22"/>
        </w:rPr>
        <w:t>ultranationalism</w:t>
      </w:r>
      <w:proofErr w:type="spellEnd"/>
      <w:r>
        <w:rPr>
          <w:rFonts w:ascii="TimesNewRomanPSMT" w:hAnsi="TimesNewRomanPSMT" w:cs="TimesNewRomanPSMT"/>
          <w:sz w:val="22"/>
          <w:szCs w:val="22"/>
        </w:rPr>
        <w:t xml:space="preserve">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2.7 analyze nationalism and </w:t>
      </w:r>
      <w:proofErr w:type="spellStart"/>
      <w:r>
        <w:rPr>
          <w:rFonts w:ascii="TimesNewRomanPSMT" w:hAnsi="TimesNewRomanPSMT" w:cs="TimesNewRomanPSMT"/>
          <w:sz w:val="22"/>
          <w:szCs w:val="22"/>
        </w:rPr>
        <w:t>ultranationalism</w:t>
      </w:r>
      <w:proofErr w:type="spellEnd"/>
      <w:r>
        <w:rPr>
          <w:rFonts w:ascii="TimesNewRomanPSMT" w:hAnsi="TimesNewRomanPSMT" w:cs="TimesNewRomanPSMT"/>
          <w:sz w:val="22"/>
          <w:szCs w:val="22"/>
        </w:rPr>
        <w:t xml:space="preserve"> during times of conflict (causes of the First and Second World Wars, examples of nationalism and </w:t>
      </w:r>
      <w:proofErr w:type="spellStart"/>
      <w:r>
        <w:rPr>
          <w:rFonts w:ascii="TimesNewRomanPSMT" w:hAnsi="TimesNewRomanPSMT" w:cs="TimesNewRomanPSMT"/>
          <w:sz w:val="22"/>
          <w:szCs w:val="22"/>
        </w:rPr>
        <w:t>ultranationalism</w:t>
      </w:r>
      <w:proofErr w:type="spellEnd"/>
      <w:r>
        <w:rPr>
          <w:rFonts w:ascii="TimesNewRomanPSMT" w:hAnsi="TimesNewRomanPSMT" w:cs="TimesNewRomanPSMT"/>
          <w:sz w:val="22"/>
          <w:szCs w:val="22"/>
        </w:rPr>
        <w:t xml:space="preserve"> from the First and Second World Wars, </w:t>
      </w:r>
      <w:proofErr w:type="spellStart"/>
      <w:r>
        <w:rPr>
          <w:rFonts w:ascii="TimesNewRomanPSMT" w:hAnsi="TimesNewRomanPSMT" w:cs="TimesNewRomanPSMT"/>
          <w:sz w:val="22"/>
          <w:szCs w:val="22"/>
        </w:rPr>
        <w:t>ultranationalism</w:t>
      </w:r>
      <w:proofErr w:type="spellEnd"/>
      <w:r>
        <w:rPr>
          <w:rFonts w:ascii="TimesNewRomanPSMT" w:hAnsi="TimesNewRomanPSMT" w:cs="TimesNewRomanPSMT"/>
          <w:sz w:val="22"/>
          <w:szCs w:val="22"/>
        </w:rPr>
        <w:t xml:space="preserve"> in Japan, internments in Canada, conscription crises)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2.8 analyze </w:t>
      </w:r>
      <w:proofErr w:type="spellStart"/>
      <w:r>
        <w:rPr>
          <w:rFonts w:ascii="TimesNewRomanPSMT" w:hAnsi="TimesNewRomanPSMT" w:cs="TimesNewRomanPSMT"/>
          <w:sz w:val="22"/>
          <w:szCs w:val="22"/>
        </w:rPr>
        <w:t>ultranationalism</w:t>
      </w:r>
      <w:proofErr w:type="spellEnd"/>
      <w:r>
        <w:rPr>
          <w:rFonts w:ascii="TimesNewRomanPSMT" w:hAnsi="TimesNewRomanPSMT" w:cs="TimesNewRomanPSMT"/>
          <w:sz w:val="22"/>
          <w:szCs w:val="22"/>
        </w:rPr>
        <w:t xml:space="preserve"> as a cause of genocide (the Holocaust, 1932–1933 famine in </w:t>
      </w:r>
      <w:smartTag w:uri="urn:schemas-microsoft-com:office:smarttags" w:element="country-region">
        <w:smartTag w:uri="urn:schemas-microsoft-com:office:smarttags" w:element="place">
          <w:r>
            <w:rPr>
              <w:rFonts w:ascii="TimesNewRomanPSMT" w:hAnsi="TimesNewRomanPSMT" w:cs="TimesNewRomanPSMT"/>
              <w:sz w:val="22"/>
              <w:szCs w:val="22"/>
            </w:rPr>
            <w:t>Ukraine</w:t>
          </w:r>
        </w:smartTag>
      </w:smartTag>
      <w:r>
        <w:rPr>
          <w:rFonts w:ascii="TimesNewRomanPSMT" w:hAnsi="TimesNewRomanPSMT" w:cs="TimesNewRomanPSMT"/>
          <w:sz w:val="22"/>
          <w:szCs w:val="22"/>
        </w:rPr>
        <w:t xml:space="preserve">, contemporary examples)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2.9 analyze impacts of the pursuit of national self-determination (successor states; decolonization;</w:t>
      </w:r>
    </w:p>
    <w:p w:rsidR="003D5297" w:rsidRPr="00C10002"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Québécois nationalism and sovereignty movement; First Nations, Métis and Inuit self-government, contemporary examples) </w:t>
      </w: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Related Issue 3</w:t>
      </w:r>
    </w:p>
    <w:p w:rsidR="003D5297" w:rsidRDefault="003D5297" w:rsidP="003D5297">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To what extent should internationalism be pursued?</w:t>
      </w:r>
    </w:p>
    <w:p w:rsidR="003D5297" w:rsidRDefault="003D5297" w:rsidP="003D5297">
      <w:pPr>
        <w:autoSpaceDE w:val="0"/>
        <w:autoSpaceDN w:val="0"/>
        <w:adjustRightInd w:val="0"/>
        <w:rPr>
          <w:rFonts w:ascii="TimesNewRomanPS-BoldMT" w:hAnsi="TimesNewRomanPS-BoldMT" w:cs="TimesNewRomanPS-BoldMT"/>
          <w:b/>
          <w:bCs/>
          <w:sz w:val="22"/>
          <w:szCs w:val="22"/>
        </w:rPr>
      </w:pP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General Outcome</w:t>
      </w: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Students will assess impacts of the pursuit of internationalism in contemporary global affairs.</w:t>
      </w:r>
    </w:p>
    <w:p w:rsidR="003D5297" w:rsidRDefault="003D5297" w:rsidP="003D5297">
      <w:pPr>
        <w:autoSpaceDE w:val="0"/>
        <w:autoSpaceDN w:val="0"/>
        <w:adjustRightInd w:val="0"/>
        <w:rPr>
          <w:rFonts w:ascii="TimesNewRomanPS-BoldMT" w:hAnsi="TimesNewRomanPS-BoldMT" w:cs="TimesNewRomanPS-BoldMT"/>
          <w:b/>
          <w:bCs/>
          <w:sz w:val="22"/>
          <w:szCs w:val="22"/>
        </w:rPr>
      </w:pP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Specific Outcomes</w:t>
      </w: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Webdings" w:hAnsi="Webdings" w:cs="Webdings"/>
          <w:sz w:val="22"/>
          <w:szCs w:val="22"/>
        </w:rPr>
        <w:t>􀀗</w:t>
      </w:r>
      <w:r>
        <w:rPr>
          <w:rFonts w:ascii="TimesNewRomanPS-BoldMT" w:hAnsi="TimesNewRomanPS-BoldMT" w:cs="TimesNewRomanPS-BoldMT"/>
          <w:b/>
          <w:bCs/>
          <w:sz w:val="22"/>
          <w:szCs w:val="22"/>
        </w:rPr>
        <w:t>Values and Attitudes</w:t>
      </w:r>
    </w:p>
    <w:p w:rsidR="003D5297" w:rsidRDefault="003D5297" w:rsidP="003D5297">
      <w:pPr>
        <w:autoSpaceDE w:val="0"/>
        <w:autoSpaceDN w:val="0"/>
        <w:adjustRightInd w:val="0"/>
        <w:rPr>
          <w:rFonts w:ascii="TimesNewRomanPS-ItalicMT" w:hAnsi="TimesNewRomanPS-ItalicMT" w:cs="TimesNewRomanPS-ItalicMT"/>
          <w:i/>
          <w:iCs/>
          <w:sz w:val="22"/>
          <w:szCs w:val="22"/>
        </w:rPr>
      </w:pP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3.1 appreciate that nations and states engage in regional and global affairs for a variety of reasons</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3.2 appreciate the impacts of nation and state involvement in regional and global affairs on individual and collective identities </w:t>
      </w:r>
    </w:p>
    <w:p w:rsidR="003D5297" w:rsidRDefault="003D5297" w:rsidP="003D5297">
      <w:pPr>
        <w:autoSpaceDE w:val="0"/>
        <w:autoSpaceDN w:val="0"/>
        <w:adjustRightInd w:val="0"/>
        <w:rPr>
          <w:rFonts w:ascii="TimesNewRomanPS-BoldItalicMT" w:hAnsi="TimesNewRomanPS-BoldItalicMT" w:cs="TimesNewRomanPS-BoldItalicMT"/>
          <w:sz w:val="20"/>
          <w:szCs w:val="20"/>
        </w:rPr>
      </w:pPr>
      <w:r>
        <w:rPr>
          <w:rFonts w:ascii="TimesNewRomanPSMT" w:hAnsi="TimesNewRomanPSMT" w:cs="TimesNewRomanPSMT"/>
          <w:sz w:val="22"/>
          <w:szCs w:val="22"/>
        </w:rPr>
        <w:t>3.3 demonstrate a global consciousness with respect to the human condition and global affairs</w:t>
      </w:r>
    </w:p>
    <w:p w:rsidR="003D5297" w:rsidRDefault="003D5297" w:rsidP="003D5297">
      <w:pPr>
        <w:autoSpaceDE w:val="0"/>
        <w:autoSpaceDN w:val="0"/>
        <w:adjustRightInd w:val="0"/>
        <w:rPr>
          <w:rFonts w:ascii="Webdings" w:hAnsi="Webdings" w:cs="Webdings"/>
          <w:sz w:val="22"/>
          <w:szCs w:val="22"/>
        </w:rPr>
      </w:pPr>
    </w:p>
    <w:p w:rsidR="003D5297" w:rsidRPr="006122BB" w:rsidRDefault="003D5297" w:rsidP="003D5297">
      <w:pPr>
        <w:autoSpaceDE w:val="0"/>
        <w:autoSpaceDN w:val="0"/>
        <w:adjustRightInd w:val="0"/>
        <w:rPr>
          <w:rFonts w:ascii="TimesNewRomanPS-BoldMT" w:hAnsi="TimesNewRomanPS-BoldMT" w:cs="TimesNewRomanPS-BoldMT"/>
          <w:b/>
          <w:bCs/>
          <w:sz w:val="22"/>
          <w:szCs w:val="22"/>
        </w:rPr>
      </w:pPr>
      <w:r>
        <w:rPr>
          <w:rFonts w:ascii="Webdings" w:hAnsi="Webdings" w:cs="Webdings"/>
          <w:sz w:val="22"/>
          <w:szCs w:val="22"/>
        </w:rPr>
        <w:t>􀀗</w:t>
      </w:r>
      <w:r>
        <w:rPr>
          <w:rFonts w:ascii="TimesNewRomanPS-BoldMT" w:hAnsi="TimesNewRomanPS-BoldMT" w:cs="TimesNewRomanPS-BoldMT"/>
          <w:b/>
          <w:bCs/>
          <w:sz w:val="22"/>
          <w:szCs w:val="22"/>
        </w:rPr>
        <w:t>Knowledge and Understanding</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3.4 analyze the motives of nation and state involvement or noninvolvement in international affairs</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w:t>
      </w:r>
      <w:proofErr w:type="gramStart"/>
      <w:r>
        <w:rPr>
          <w:rFonts w:ascii="TimesNewRomanPSMT" w:hAnsi="TimesNewRomanPSMT" w:cs="TimesNewRomanPSMT"/>
          <w:sz w:val="22"/>
          <w:szCs w:val="22"/>
        </w:rPr>
        <w:t>economic</w:t>
      </w:r>
      <w:proofErr w:type="gramEnd"/>
      <w:r>
        <w:rPr>
          <w:rFonts w:ascii="TimesNewRomanPSMT" w:hAnsi="TimesNewRomanPSMT" w:cs="TimesNewRomanPSMT"/>
          <w:sz w:val="22"/>
          <w:szCs w:val="22"/>
        </w:rPr>
        <w:t xml:space="preserve"> stability, self-determination, peace, security, humanitarianism)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3.5 explore understandings of internationalism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3.6 analyze how internationalism can be promoted through foreign policy (multilateralism,</w:t>
      </w:r>
    </w:p>
    <w:p w:rsidR="003D5297" w:rsidRDefault="003D5297" w:rsidP="003D5297">
      <w:pPr>
        <w:autoSpaceDE w:val="0"/>
        <w:autoSpaceDN w:val="0"/>
        <w:adjustRightInd w:val="0"/>
        <w:rPr>
          <w:rFonts w:ascii="TimesNewRomanPSMT" w:hAnsi="TimesNewRomanPSMT" w:cs="TimesNewRomanPSMT"/>
          <w:sz w:val="22"/>
          <w:szCs w:val="22"/>
        </w:rPr>
      </w:pPr>
      <w:proofErr w:type="spellStart"/>
      <w:proofErr w:type="gramStart"/>
      <w:r>
        <w:rPr>
          <w:rFonts w:ascii="TimesNewRomanPSMT" w:hAnsi="TimesNewRomanPSMT" w:cs="TimesNewRomanPSMT"/>
          <w:sz w:val="22"/>
          <w:szCs w:val="22"/>
        </w:rPr>
        <w:lastRenderedPageBreak/>
        <w:t>supranationalism</w:t>
      </w:r>
      <w:proofErr w:type="spellEnd"/>
      <w:proofErr w:type="gramEnd"/>
      <w:r>
        <w:rPr>
          <w:rFonts w:ascii="TimesNewRomanPSMT" w:hAnsi="TimesNewRomanPSMT" w:cs="TimesNewRomanPSMT"/>
          <w:sz w:val="22"/>
          <w:szCs w:val="22"/>
        </w:rPr>
        <w:t xml:space="preserve">, peacekeeping, foreign aid, international law and agreements)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3.7 evaluate the </w:t>
      </w:r>
      <w:proofErr w:type="gramStart"/>
      <w:r>
        <w:rPr>
          <w:rFonts w:ascii="TimesNewRomanPSMT" w:hAnsi="TimesNewRomanPSMT" w:cs="TimesNewRomanPSMT"/>
          <w:sz w:val="22"/>
          <w:szCs w:val="22"/>
        </w:rPr>
        <w:t>extent</w:t>
      </w:r>
      <w:proofErr w:type="gramEnd"/>
      <w:r>
        <w:rPr>
          <w:rFonts w:ascii="TimesNewRomanPSMT" w:hAnsi="TimesNewRomanPSMT" w:cs="TimesNewRomanPSMT"/>
          <w:sz w:val="22"/>
          <w:szCs w:val="22"/>
        </w:rPr>
        <w:t xml:space="preserve"> to which selected organizations promote internationalism (United Nations,</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World Council of Indigenous Peoples, European Union, </w:t>
      </w:r>
      <w:proofErr w:type="spellStart"/>
      <w:r>
        <w:rPr>
          <w:rFonts w:ascii="TimesNewRomanPSMT" w:hAnsi="TimesNewRomanPSMT" w:cs="TimesNewRomanPSMT"/>
          <w:sz w:val="22"/>
          <w:szCs w:val="22"/>
        </w:rPr>
        <w:t>l’Organisation</w:t>
      </w:r>
      <w:proofErr w:type="spellEnd"/>
      <w:r>
        <w:rPr>
          <w:rFonts w:ascii="TimesNewRomanPSMT" w:hAnsi="TimesNewRomanPSMT" w:cs="TimesNewRomanPSMT"/>
          <w:sz w:val="22"/>
          <w:szCs w:val="22"/>
        </w:rPr>
        <w:t xml:space="preserve"> </w:t>
      </w:r>
      <w:proofErr w:type="spellStart"/>
      <w:proofErr w:type="gramStart"/>
      <w:r>
        <w:rPr>
          <w:rFonts w:ascii="TimesNewRomanPSMT" w:hAnsi="TimesNewRomanPSMT" w:cs="TimesNewRomanPSMT"/>
          <w:sz w:val="22"/>
          <w:szCs w:val="22"/>
        </w:rPr>
        <w:t>internationale</w:t>
      </w:r>
      <w:proofErr w:type="spellEnd"/>
      <w:proofErr w:type="gramEnd"/>
      <w:r>
        <w:rPr>
          <w:rFonts w:ascii="TimesNewRomanPSMT" w:hAnsi="TimesNewRomanPSMT" w:cs="TimesNewRomanPSMT"/>
          <w:sz w:val="22"/>
          <w:szCs w:val="22"/>
        </w:rPr>
        <w:t xml:space="preserve"> de la</w:t>
      </w:r>
    </w:p>
    <w:p w:rsidR="003D5297" w:rsidRDefault="003D5297" w:rsidP="003D5297">
      <w:pPr>
        <w:autoSpaceDE w:val="0"/>
        <w:autoSpaceDN w:val="0"/>
        <w:adjustRightInd w:val="0"/>
        <w:rPr>
          <w:rFonts w:ascii="TimesNewRomanPSMT" w:hAnsi="TimesNewRomanPSMT" w:cs="TimesNewRomanPSMT"/>
          <w:sz w:val="22"/>
          <w:szCs w:val="22"/>
        </w:rPr>
      </w:pPr>
      <w:proofErr w:type="spellStart"/>
      <w:r>
        <w:rPr>
          <w:rFonts w:ascii="TimesNewRomanPSMT" w:hAnsi="TimesNewRomanPSMT" w:cs="TimesNewRomanPSMT"/>
          <w:sz w:val="22"/>
          <w:szCs w:val="22"/>
        </w:rPr>
        <w:t>Francophonie</w:t>
      </w:r>
      <w:proofErr w:type="spellEnd"/>
      <w:r>
        <w:rPr>
          <w:rFonts w:ascii="TimesNewRomanPSMT" w:hAnsi="TimesNewRomanPSMT" w:cs="TimesNewRomanPSMT"/>
          <w:sz w:val="22"/>
          <w:szCs w:val="22"/>
        </w:rPr>
        <w:t xml:space="preserve">, Arctic Council, contemporary examples)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3.8 analyze impacts of the pursuit of internationalism in addressing contemporary global issues</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w:t>
      </w:r>
      <w:proofErr w:type="gramStart"/>
      <w:r>
        <w:rPr>
          <w:rFonts w:ascii="TimesNewRomanPSMT" w:hAnsi="TimesNewRomanPSMT" w:cs="TimesNewRomanPSMT"/>
          <w:sz w:val="22"/>
          <w:szCs w:val="22"/>
        </w:rPr>
        <w:t>conflict</w:t>
      </w:r>
      <w:proofErr w:type="gramEnd"/>
      <w:r>
        <w:rPr>
          <w:rFonts w:ascii="TimesNewRomanPSMT" w:hAnsi="TimesNewRomanPSMT" w:cs="TimesNewRomanPSMT"/>
          <w:sz w:val="22"/>
          <w:szCs w:val="22"/>
        </w:rPr>
        <w:t xml:space="preserve">, poverty, debt, disease, environment, human rights)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3.9 evaluate the extent to which nationalism must be sacrificed in the interest of internationalism</w:t>
      </w:r>
    </w:p>
    <w:p w:rsidR="003D5297" w:rsidRDefault="003D5297" w:rsidP="003D5297">
      <w:pPr>
        <w:autoSpaceDE w:val="0"/>
        <w:autoSpaceDN w:val="0"/>
        <w:adjustRightInd w:val="0"/>
        <w:rPr>
          <w:rFonts w:ascii="TimesNewRomanPSMT" w:hAnsi="TimesNewRomanPSMT" w:cs="TimesNewRomanPSMT"/>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Related Issue 4</w:t>
      </w:r>
    </w:p>
    <w:p w:rsidR="003D5297" w:rsidRDefault="003D5297" w:rsidP="003D5297">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 xml:space="preserve">To what extent should individuals and groups in </w:t>
      </w:r>
      <w:smartTag w:uri="urn:schemas-microsoft-com:office:smarttags" w:element="country-region">
        <w:smartTag w:uri="urn:schemas-microsoft-com:office:smarttags" w:element="place">
          <w:r>
            <w:rPr>
              <w:rFonts w:ascii="TimesNewRomanPS-BoldItalicMT" w:hAnsi="TimesNewRomanPS-BoldItalicMT" w:cs="TimesNewRomanPS-BoldItalicMT"/>
              <w:b/>
              <w:bCs/>
              <w:i/>
              <w:iCs/>
            </w:rPr>
            <w:t>Canada</w:t>
          </w:r>
        </w:smartTag>
      </w:smartTag>
      <w:r>
        <w:rPr>
          <w:rFonts w:ascii="TimesNewRomanPS-BoldItalicMT" w:hAnsi="TimesNewRomanPS-BoldItalicMT" w:cs="TimesNewRomanPS-BoldItalicMT"/>
          <w:b/>
          <w:bCs/>
          <w:i/>
          <w:iCs/>
        </w:rPr>
        <w:t xml:space="preserve"> embrace a national identity?</w:t>
      </w:r>
    </w:p>
    <w:p w:rsidR="003D5297" w:rsidRDefault="003D5297" w:rsidP="003D5297">
      <w:pPr>
        <w:autoSpaceDE w:val="0"/>
        <w:autoSpaceDN w:val="0"/>
        <w:adjustRightInd w:val="0"/>
        <w:rPr>
          <w:rFonts w:ascii="TimesNewRomanPS-BoldMT" w:hAnsi="TimesNewRomanPS-BoldMT" w:cs="TimesNewRomanPS-BoldMT"/>
          <w:b/>
          <w:bCs/>
          <w:sz w:val="22"/>
          <w:szCs w:val="22"/>
        </w:rPr>
      </w:pP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General Outcome</w:t>
      </w: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Students will assess strategies for negotiating the complexities of nationalism within the</w:t>
      </w:r>
    </w:p>
    <w:p w:rsidR="003D5297" w:rsidRDefault="003D5297" w:rsidP="003D5297">
      <w:pPr>
        <w:autoSpaceDE w:val="0"/>
        <w:autoSpaceDN w:val="0"/>
        <w:adjustRightInd w:val="0"/>
        <w:rPr>
          <w:rFonts w:ascii="TimesNewRomanPS-BoldMT" w:hAnsi="TimesNewRomanPS-BoldMT" w:cs="TimesNewRomanPS-BoldMT"/>
          <w:b/>
          <w:bCs/>
          <w:sz w:val="22"/>
          <w:szCs w:val="22"/>
        </w:rPr>
      </w:pPr>
      <w:proofErr w:type="gramStart"/>
      <w:r>
        <w:rPr>
          <w:rFonts w:ascii="TimesNewRomanPS-BoldMT" w:hAnsi="TimesNewRomanPS-BoldMT" w:cs="TimesNewRomanPS-BoldMT"/>
          <w:b/>
          <w:bCs/>
          <w:sz w:val="22"/>
          <w:szCs w:val="22"/>
        </w:rPr>
        <w:t>Canadian context.</w:t>
      </w:r>
      <w:proofErr w:type="gramEnd"/>
    </w:p>
    <w:p w:rsidR="003D5297" w:rsidRDefault="003D5297" w:rsidP="003D5297">
      <w:pPr>
        <w:autoSpaceDE w:val="0"/>
        <w:autoSpaceDN w:val="0"/>
        <w:adjustRightInd w:val="0"/>
        <w:rPr>
          <w:rFonts w:ascii="TimesNewRomanPS-BoldMT" w:hAnsi="TimesNewRomanPS-BoldMT" w:cs="TimesNewRomanPS-BoldMT"/>
          <w:b/>
          <w:bCs/>
          <w:sz w:val="22"/>
          <w:szCs w:val="22"/>
        </w:rPr>
      </w:pPr>
    </w:p>
    <w:p w:rsidR="003D5297" w:rsidRDefault="003D5297" w:rsidP="003D5297">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Specific Outcomes</w:t>
      </w:r>
    </w:p>
    <w:p w:rsidR="003D5297" w:rsidRPr="005D689F" w:rsidRDefault="003D5297" w:rsidP="003D5297">
      <w:pPr>
        <w:autoSpaceDE w:val="0"/>
        <w:autoSpaceDN w:val="0"/>
        <w:adjustRightInd w:val="0"/>
        <w:rPr>
          <w:rFonts w:ascii="TimesNewRomanPS-BoldMT" w:hAnsi="TimesNewRomanPS-BoldMT" w:cs="TimesNewRomanPS-BoldMT"/>
          <w:b/>
          <w:bCs/>
          <w:sz w:val="22"/>
          <w:szCs w:val="22"/>
        </w:rPr>
      </w:pPr>
      <w:r>
        <w:rPr>
          <w:rFonts w:ascii="Webdings" w:hAnsi="Webdings" w:cs="Webdings"/>
          <w:sz w:val="22"/>
          <w:szCs w:val="22"/>
        </w:rPr>
        <w:t>􀀗</w:t>
      </w:r>
      <w:r>
        <w:rPr>
          <w:rFonts w:ascii="TimesNewRomanPS-BoldMT" w:hAnsi="TimesNewRomanPS-BoldMT" w:cs="TimesNewRomanPS-BoldMT"/>
          <w:b/>
          <w:bCs/>
          <w:sz w:val="22"/>
          <w:szCs w:val="22"/>
        </w:rPr>
        <w:t>Values and Attitudes</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4.1 appreciate historical and contemporary attempts to develop a national identity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4.2 appreciate contrasting historical and contemporary narratives associated with national identity</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4.3 respect the views of others on alternative visions of national identity </w:t>
      </w:r>
    </w:p>
    <w:p w:rsidR="003D5297" w:rsidRDefault="003D5297" w:rsidP="003D5297">
      <w:pPr>
        <w:autoSpaceDE w:val="0"/>
        <w:autoSpaceDN w:val="0"/>
        <w:adjustRightInd w:val="0"/>
        <w:rPr>
          <w:rFonts w:ascii="TimesNewRomanPSMT" w:hAnsi="TimesNewRomanPSMT" w:cs="TimesNewRomanPSMT"/>
          <w:sz w:val="22"/>
          <w:szCs w:val="22"/>
        </w:rPr>
      </w:pPr>
    </w:p>
    <w:p w:rsidR="003D5297" w:rsidRPr="006122BB" w:rsidRDefault="003D5297" w:rsidP="003D5297">
      <w:pPr>
        <w:autoSpaceDE w:val="0"/>
        <w:autoSpaceDN w:val="0"/>
        <w:adjustRightInd w:val="0"/>
        <w:rPr>
          <w:rFonts w:ascii="TimesNewRomanPS-BoldMT" w:hAnsi="TimesNewRomanPS-BoldMT" w:cs="TimesNewRomanPS-BoldMT"/>
          <w:b/>
          <w:bCs/>
          <w:sz w:val="22"/>
          <w:szCs w:val="22"/>
        </w:rPr>
      </w:pPr>
      <w:r>
        <w:rPr>
          <w:rFonts w:ascii="Webdings" w:hAnsi="Webdings" w:cs="Webdings"/>
          <w:sz w:val="22"/>
          <w:szCs w:val="22"/>
        </w:rPr>
        <w:t>􀀗</w:t>
      </w:r>
      <w:r>
        <w:rPr>
          <w:rFonts w:ascii="TimesNewRomanPS-BoldMT" w:hAnsi="TimesNewRomanPS-BoldMT" w:cs="TimesNewRomanPS-BoldMT"/>
          <w:b/>
          <w:bCs/>
          <w:sz w:val="22"/>
          <w:szCs w:val="22"/>
        </w:rPr>
        <w:t>Knowledge and Understanding</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4.4 explore multiple perspectives on national identity in </w:t>
      </w:r>
      <w:smartTag w:uri="urn:schemas-microsoft-com:office:smarttags" w:element="country-region">
        <w:smartTag w:uri="urn:schemas-microsoft-com:office:smarttags" w:element="place">
          <w:r>
            <w:rPr>
              <w:rFonts w:ascii="TimesNewRomanPSMT" w:hAnsi="TimesNewRomanPSMT" w:cs="TimesNewRomanPSMT"/>
              <w:sz w:val="22"/>
              <w:szCs w:val="22"/>
            </w:rPr>
            <w:t>Canada</w:t>
          </w:r>
        </w:smartTag>
      </w:smartTag>
      <w:r>
        <w:rPr>
          <w:rFonts w:ascii="TimesNewRomanPSMT" w:hAnsi="TimesNewRomanPSMT" w:cs="TimesNewRomanPSMT"/>
          <w:sz w:val="22"/>
          <w:szCs w:val="22"/>
        </w:rPr>
        <w:t xml:space="preserve">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4.5 analyze methods used by individuals, groups and governments in </w:t>
      </w:r>
      <w:smartTag w:uri="urn:schemas-microsoft-com:office:smarttags" w:element="country-region">
        <w:smartTag w:uri="urn:schemas-microsoft-com:office:smarttags" w:element="place">
          <w:r>
            <w:rPr>
              <w:rFonts w:ascii="TimesNewRomanPSMT" w:hAnsi="TimesNewRomanPSMT" w:cs="TimesNewRomanPSMT"/>
              <w:sz w:val="22"/>
              <w:szCs w:val="22"/>
            </w:rPr>
            <w:t>Canada</w:t>
          </w:r>
        </w:smartTag>
      </w:smartTag>
      <w:r>
        <w:rPr>
          <w:rFonts w:ascii="TimesNewRomanPSMT" w:hAnsi="TimesNewRomanPSMT" w:cs="TimesNewRomanPSMT"/>
          <w:sz w:val="22"/>
          <w:szCs w:val="22"/>
        </w:rPr>
        <w:t xml:space="preserve"> to promote a national identity (symbolism, mythology, institutions, government programs and initiatives)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4.6 examine historical perspectives of Canada as a nation (Louis </w:t>
      </w:r>
      <w:proofErr w:type="spellStart"/>
      <w:r>
        <w:rPr>
          <w:rFonts w:ascii="TimesNewRomanPSMT" w:hAnsi="TimesNewRomanPSMT" w:cs="TimesNewRomanPSMT"/>
          <w:sz w:val="22"/>
          <w:szCs w:val="22"/>
        </w:rPr>
        <w:t>LaFontaine</w:t>
      </w:r>
      <w:proofErr w:type="spellEnd"/>
      <w:r>
        <w:rPr>
          <w:rFonts w:ascii="TimesNewRomanPSMT" w:hAnsi="TimesNewRomanPSMT" w:cs="TimesNewRomanPSMT"/>
          <w:sz w:val="22"/>
          <w:szCs w:val="22"/>
        </w:rPr>
        <w:t xml:space="preserve"> and Robert Baldwin, the Fathers of Confederation, First Nations treaties and the </w:t>
      </w:r>
      <w:r>
        <w:rPr>
          <w:rFonts w:ascii="TimesNewRomanPS-ItalicMT" w:hAnsi="TimesNewRomanPS-ItalicMT" w:cs="TimesNewRomanPS-ItalicMT"/>
          <w:i/>
          <w:iCs/>
          <w:sz w:val="22"/>
          <w:szCs w:val="22"/>
        </w:rPr>
        <w:t>Indian Act</w:t>
      </w:r>
      <w:r>
        <w:rPr>
          <w:rFonts w:ascii="TimesNewRomanPSMT" w:hAnsi="TimesNewRomanPSMT" w:cs="TimesNewRomanPSMT"/>
          <w:sz w:val="22"/>
          <w:szCs w:val="22"/>
        </w:rPr>
        <w:t xml:space="preserve">, Métis and Inuit self-governance, Louis Riel, Sir Clifford </w:t>
      </w:r>
      <w:proofErr w:type="spellStart"/>
      <w:r>
        <w:rPr>
          <w:rFonts w:ascii="TimesNewRomanPSMT" w:hAnsi="TimesNewRomanPSMT" w:cs="TimesNewRomanPSMT"/>
          <w:sz w:val="22"/>
          <w:szCs w:val="22"/>
        </w:rPr>
        <w:t>Sifton</w:t>
      </w:r>
      <w:proofErr w:type="spellEnd"/>
      <w:r>
        <w:rPr>
          <w:rFonts w:ascii="TimesNewRomanPSMT" w:hAnsi="TimesNewRomanPSMT" w:cs="TimesNewRomanPSMT"/>
          <w:sz w:val="22"/>
          <w:szCs w:val="22"/>
        </w:rPr>
        <w:t xml:space="preserve">, Henri Bourassa, French-Canadian nationalism, Pierre Trudeau, National Indian Brotherhood)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4.7 evaluate the challenges and opportunities associated with the promotion of Canadian national unity (Québec sovereignty, federal–provincial–territorial relations, Aboriginal self-determination and land claims, bilingualism, multiculturalism) </w:t>
      </w:r>
    </w:p>
    <w:p w:rsidR="003D5297" w:rsidRDefault="003D5297" w:rsidP="003D529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4.8 evaluate various perspectives of future visions of </w:t>
      </w:r>
      <w:smartTag w:uri="urn:schemas-microsoft-com:office:smarttags" w:element="place">
        <w:smartTag w:uri="urn:schemas-microsoft-com:office:smarttags" w:element="country-region">
          <w:r>
            <w:rPr>
              <w:rFonts w:ascii="TimesNewRomanPSMT" w:hAnsi="TimesNewRomanPSMT" w:cs="TimesNewRomanPSMT"/>
              <w:sz w:val="22"/>
              <w:szCs w:val="22"/>
            </w:rPr>
            <w:t>Canada</w:t>
          </w:r>
        </w:smartTag>
      </w:smartTag>
      <w:r>
        <w:rPr>
          <w:rFonts w:ascii="TimesNewRomanPSMT" w:hAnsi="TimesNewRomanPSMT" w:cs="TimesNewRomanPSMT"/>
          <w:sz w:val="22"/>
          <w:szCs w:val="22"/>
        </w:rPr>
        <w:t xml:space="preserve"> (pluralism, multination model,</w:t>
      </w:r>
    </w:p>
    <w:p w:rsidR="003D5297" w:rsidRDefault="003D5297" w:rsidP="003D5297">
      <w:pPr>
        <w:autoSpaceDE w:val="0"/>
        <w:autoSpaceDN w:val="0"/>
        <w:adjustRightInd w:val="0"/>
        <w:rPr>
          <w:rFonts w:ascii="TimesNewRomanPSMT" w:hAnsi="TimesNewRomanPSMT" w:cs="TimesNewRomanPSMT"/>
          <w:sz w:val="22"/>
          <w:szCs w:val="22"/>
        </w:rPr>
      </w:pPr>
      <w:proofErr w:type="gramStart"/>
      <w:r>
        <w:rPr>
          <w:rFonts w:ascii="TimesNewRomanPSMT" w:hAnsi="TimesNewRomanPSMT" w:cs="TimesNewRomanPSMT"/>
          <w:sz w:val="22"/>
          <w:szCs w:val="22"/>
        </w:rPr>
        <w:t>separatism</w:t>
      </w:r>
      <w:proofErr w:type="gramEnd"/>
      <w:r>
        <w:rPr>
          <w:rFonts w:ascii="TimesNewRomanPSMT" w:hAnsi="TimesNewRomanPSMT" w:cs="TimesNewRomanPSMT"/>
          <w:sz w:val="22"/>
          <w:szCs w:val="22"/>
        </w:rPr>
        <w:t>, Aboriginal self-determination, global leadership, North American integration)</w:t>
      </w:r>
    </w:p>
    <w:p w:rsidR="003D5297" w:rsidRDefault="003D5297" w:rsidP="003D5297">
      <w:pPr>
        <w:autoSpaceDE w:val="0"/>
        <w:autoSpaceDN w:val="0"/>
        <w:adjustRightInd w:val="0"/>
        <w:rPr>
          <w:rFonts w:ascii="Webdings" w:hAnsi="Webdings" w:cs="Webdings"/>
          <w:sz w:val="20"/>
          <w:szCs w:val="20"/>
        </w:rPr>
      </w:pPr>
      <w:r>
        <w:rPr>
          <w:rFonts w:ascii="TimesNewRomanPSMT" w:hAnsi="TimesNewRomanPSMT" w:cs="TimesNewRomanPSMT"/>
          <w:sz w:val="22"/>
          <w:szCs w:val="22"/>
        </w:rPr>
        <w:t>4.9 develop personal and collective visions of national identity</w:t>
      </w: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Pr="009B130A" w:rsidRDefault="003D5297" w:rsidP="003D5297">
      <w:pPr>
        <w:shd w:val="clear" w:color="auto" w:fill="E0E0E0"/>
        <w:rPr>
          <w:b/>
        </w:rPr>
      </w:pPr>
      <w:r w:rsidRPr="009B130A">
        <w:rPr>
          <w:b/>
        </w:rPr>
        <w:lastRenderedPageBreak/>
        <w:t>Prescribed Resources</w:t>
      </w:r>
      <w:r>
        <w:rPr>
          <w:b/>
        </w:rPr>
        <w:t>/Textbook</w:t>
      </w:r>
    </w:p>
    <w:p w:rsidR="003D5297" w:rsidRPr="009B130A" w:rsidRDefault="003D5297" w:rsidP="003D5297"/>
    <w:p w:rsidR="003D5297" w:rsidRPr="009B130A" w:rsidRDefault="003D5297" w:rsidP="003D5297">
      <w:proofErr w:type="gramStart"/>
      <w:r w:rsidRPr="00B51A27">
        <w:rPr>
          <w:b/>
          <w:u w:val="single"/>
        </w:rPr>
        <w:t>Exploring Nationalism</w:t>
      </w:r>
      <w:r w:rsidRPr="00B51A27">
        <w:rPr>
          <w:u w:val="single"/>
        </w:rPr>
        <w:t>.</w:t>
      </w:r>
      <w:proofErr w:type="gramEnd"/>
      <w:r>
        <w:t xml:space="preserve">  </w:t>
      </w:r>
      <w:r w:rsidRPr="009B130A">
        <w:t xml:space="preserve"> </w:t>
      </w:r>
      <w:proofErr w:type="gramStart"/>
      <w:r w:rsidRPr="009B130A">
        <w:t>McGraw-Hill Ryerson, 2008.</w:t>
      </w:r>
      <w:proofErr w:type="gramEnd"/>
    </w:p>
    <w:p w:rsidR="003D5297" w:rsidRDefault="003D5297" w:rsidP="003D5297"/>
    <w:p w:rsidR="003D5297" w:rsidRPr="009B130A" w:rsidRDefault="003D5297" w:rsidP="003D5297"/>
    <w:p w:rsidR="003D5297" w:rsidRDefault="003D5297" w:rsidP="003D5297">
      <w:pPr>
        <w:rPr>
          <w:sz w:val="22"/>
          <w:szCs w:val="22"/>
        </w:rPr>
      </w:pPr>
    </w:p>
    <w:p w:rsidR="003D5297" w:rsidRPr="00FF3784" w:rsidRDefault="003D5297" w:rsidP="003D5297">
      <w:pPr>
        <w:shd w:val="clear" w:color="auto" w:fill="E0E0E0"/>
        <w:rPr>
          <w:b/>
        </w:rPr>
      </w:pPr>
      <w:r w:rsidRPr="00FF3784">
        <w:rPr>
          <w:b/>
        </w:rPr>
        <w:t>Course Evaluation</w:t>
      </w:r>
    </w:p>
    <w:p w:rsidR="003D5297" w:rsidRDefault="003D5297" w:rsidP="003D5297">
      <w:pPr>
        <w:rPr>
          <w:sz w:val="22"/>
          <w:szCs w:val="22"/>
        </w:rPr>
      </w:pPr>
    </w:p>
    <w:p w:rsidR="003D5297" w:rsidRDefault="003D5297" w:rsidP="003D5297">
      <w:pPr>
        <w:rPr>
          <w:sz w:val="22"/>
          <w:szCs w:val="22"/>
        </w:rPr>
      </w:pPr>
      <w:r>
        <w:rPr>
          <w:sz w:val="22"/>
          <w:szCs w:val="22"/>
        </w:rPr>
        <w:t>Assignments (process, in-class, critical challenges)      15%</w:t>
      </w:r>
    </w:p>
    <w:p w:rsidR="003D5297" w:rsidRDefault="003D5297" w:rsidP="003D5297">
      <w:pPr>
        <w:rPr>
          <w:sz w:val="22"/>
          <w:szCs w:val="22"/>
        </w:rPr>
      </w:pPr>
      <w:r>
        <w:rPr>
          <w:sz w:val="22"/>
          <w:szCs w:val="22"/>
        </w:rPr>
        <w:t>Quizzes &amp; Tests                                                             25%</w:t>
      </w:r>
    </w:p>
    <w:p w:rsidR="003D5297" w:rsidRDefault="003D5297" w:rsidP="003D5297">
      <w:pPr>
        <w:rPr>
          <w:sz w:val="22"/>
          <w:szCs w:val="22"/>
        </w:rPr>
      </w:pPr>
      <w:r>
        <w:rPr>
          <w:sz w:val="22"/>
          <w:szCs w:val="22"/>
        </w:rPr>
        <w:t>Writing (Position Papers)                                               20%</w:t>
      </w:r>
    </w:p>
    <w:p w:rsidR="003D5297" w:rsidRDefault="003D5297" w:rsidP="003D5297">
      <w:pPr>
        <w:rPr>
          <w:sz w:val="22"/>
          <w:szCs w:val="22"/>
        </w:rPr>
      </w:pPr>
      <w:r>
        <w:rPr>
          <w:sz w:val="22"/>
          <w:szCs w:val="22"/>
        </w:rPr>
        <w:t xml:space="preserve">Part </w:t>
      </w:r>
      <w:proofErr w:type="gramStart"/>
      <w:r>
        <w:rPr>
          <w:sz w:val="22"/>
          <w:szCs w:val="22"/>
        </w:rPr>
        <w:t>A</w:t>
      </w:r>
      <w:proofErr w:type="gramEnd"/>
      <w:r>
        <w:rPr>
          <w:sz w:val="22"/>
          <w:szCs w:val="22"/>
        </w:rPr>
        <w:t xml:space="preserve"> Written Final Exam                                             20%</w:t>
      </w:r>
    </w:p>
    <w:p w:rsidR="003D5297" w:rsidRDefault="003D5297" w:rsidP="003D5297">
      <w:pPr>
        <w:rPr>
          <w:sz w:val="22"/>
          <w:szCs w:val="22"/>
        </w:rPr>
      </w:pPr>
      <w:r>
        <w:rPr>
          <w:sz w:val="22"/>
          <w:szCs w:val="22"/>
        </w:rPr>
        <w:t>Part B Multiple Choice Final Exam                               20%</w:t>
      </w:r>
    </w:p>
    <w:p w:rsidR="003D5297" w:rsidRDefault="003D5297" w:rsidP="003D5297">
      <w:pPr>
        <w:rPr>
          <w:sz w:val="22"/>
          <w:szCs w:val="22"/>
        </w:rPr>
      </w:pPr>
    </w:p>
    <w:p w:rsidR="003D5297" w:rsidRDefault="003D5297" w:rsidP="003D5297">
      <w:pPr>
        <w:rPr>
          <w:sz w:val="22"/>
          <w:szCs w:val="22"/>
        </w:rPr>
      </w:pPr>
    </w:p>
    <w:p w:rsidR="003D5297" w:rsidRDefault="003D5297" w:rsidP="003D5297">
      <w:pPr>
        <w:rPr>
          <w:sz w:val="22"/>
          <w:szCs w:val="22"/>
        </w:rPr>
      </w:pPr>
    </w:p>
    <w:p w:rsidR="003D5297" w:rsidRPr="00ED6686" w:rsidRDefault="003D5297" w:rsidP="003D5297">
      <w:pPr>
        <w:shd w:val="clear" w:color="auto" w:fill="E0E0E0"/>
        <w:rPr>
          <w:b/>
        </w:rPr>
      </w:pPr>
      <w:r w:rsidRPr="009B130A">
        <w:rPr>
          <w:b/>
          <w:shd w:val="clear" w:color="auto" w:fill="E0E0E0"/>
        </w:rPr>
        <w:t>Course Expectations and Procedures</w:t>
      </w:r>
      <w:r>
        <w:rPr>
          <w:b/>
          <w:shd w:val="clear" w:color="auto" w:fill="E0E0E0"/>
        </w:rPr>
        <w:t xml:space="preserve">                                                                                  </w:t>
      </w:r>
      <w:r>
        <w:rPr>
          <w:b/>
        </w:rPr>
        <w:t xml:space="preserve"> </w:t>
      </w:r>
      <w:r>
        <w:rPr>
          <w:rFonts w:ascii="Theatre Antoine" w:hAnsi="Theatre Antoine"/>
          <w:b/>
          <w:color w:val="000000"/>
        </w:rPr>
        <w:t xml:space="preserve">                    </w:t>
      </w:r>
    </w:p>
    <w:p w:rsidR="003D5297" w:rsidRDefault="003D5297" w:rsidP="003D5297">
      <w:pPr>
        <w:spacing w:line="240" w:lineRule="atLeast"/>
        <w:ind w:firstLine="5"/>
        <w:rPr>
          <w:rFonts w:ascii="Theatre Antoine" w:hAnsi="Theatre Antoine"/>
          <w:b/>
          <w:color w:val="000000"/>
        </w:rPr>
      </w:pPr>
    </w:p>
    <w:p w:rsidR="003D5297" w:rsidRDefault="003D5297" w:rsidP="003D5297">
      <w:pPr>
        <w:spacing w:line="240" w:lineRule="atLeast"/>
        <w:ind w:firstLine="5"/>
        <w:rPr>
          <w:rFonts w:ascii="Theatre Antoine" w:hAnsi="Theatre Antoine"/>
          <w:b/>
          <w:color w:val="000000"/>
        </w:rPr>
      </w:pPr>
      <w:r>
        <w:rPr>
          <w:rFonts w:ascii="Theatre Antoine" w:hAnsi="Theatre Antoine"/>
          <w:b/>
          <w:color w:val="000000"/>
        </w:rPr>
        <w:t xml:space="preserve">Method #1 – </w:t>
      </w:r>
      <w:proofErr w:type="spellStart"/>
      <w:r>
        <w:rPr>
          <w:rFonts w:ascii="Theatre Antoine" w:hAnsi="Theatre Antoine"/>
          <w:b/>
          <w:color w:val="000000"/>
        </w:rPr>
        <w:t>Powerschool</w:t>
      </w:r>
      <w:proofErr w:type="spellEnd"/>
      <w:r>
        <w:rPr>
          <w:rFonts w:ascii="Theatre Antoine" w:hAnsi="Theatre Antoine"/>
          <w:b/>
          <w:color w:val="000000"/>
        </w:rPr>
        <w:t xml:space="preserve"> – parents have passwords, students have    </w:t>
      </w:r>
    </w:p>
    <w:p w:rsidR="003D5297" w:rsidRDefault="003D5297" w:rsidP="003D5297">
      <w:pPr>
        <w:spacing w:line="240" w:lineRule="atLeast"/>
        <w:ind w:firstLine="5"/>
        <w:rPr>
          <w:rFonts w:ascii="Theatre Antoine" w:hAnsi="Theatre Antoine"/>
          <w:b/>
          <w:color w:val="000000"/>
        </w:rPr>
      </w:pPr>
      <w:r>
        <w:rPr>
          <w:rFonts w:ascii="Theatre Antoine" w:hAnsi="Theatre Antoine"/>
          <w:b/>
          <w:color w:val="000000"/>
        </w:rPr>
        <w:t xml:space="preserve">                      </w:t>
      </w:r>
      <w:proofErr w:type="gramStart"/>
      <w:r>
        <w:rPr>
          <w:rFonts w:ascii="Theatre Antoine" w:hAnsi="Theatre Antoine"/>
          <w:b/>
          <w:color w:val="000000"/>
        </w:rPr>
        <w:t>passwords</w:t>
      </w:r>
      <w:proofErr w:type="gramEnd"/>
      <w:r>
        <w:rPr>
          <w:rFonts w:ascii="Theatre Antoine" w:hAnsi="Theatre Antoine"/>
          <w:b/>
          <w:color w:val="000000"/>
        </w:rPr>
        <w:t xml:space="preserve">.  Access marks through the school website.     </w:t>
      </w:r>
    </w:p>
    <w:p w:rsidR="003D5297" w:rsidRDefault="003D5297" w:rsidP="003D5297">
      <w:pPr>
        <w:spacing w:line="240" w:lineRule="atLeast"/>
        <w:ind w:firstLine="5"/>
        <w:rPr>
          <w:rFonts w:ascii="Theatre Antoine" w:hAnsi="Theatre Antoine"/>
          <w:b/>
          <w:color w:val="000000"/>
        </w:rPr>
      </w:pPr>
      <w:r>
        <w:rPr>
          <w:rFonts w:ascii="Theatre Antoine" w:hAnsi="Theatre Antoine"/>
          <w:b/>
          <w:color w:val="000000"/>
        </w:rPr>
        <w:tab/>
        <w:t xml:space="preserve">           Marks and attendance can be t</w:t>
      </w:r>
      <w:r>
        <w:rPr>
          <w:rFonts w:ascii="Theatre Antoine" w:hAnsi="Theatre Antoine"/>
          <w:b/>
          <w:color w:val="000000"/>
        </w:rPr>
        <w:t xml:space="preserve">racked through </w:t>
      </w:r>
      <w:proofErr w:type="spellStart"/>
      <w:r>
        <w:rPr>
          <w:rFonts w:ascii="Theatre Antoine" w:hAnsi="Theatre Antoine"/>
          <w:b/>
          <w:color w:val="000000"/>
        </w:rPr>
        <w:t>Powerschool</w:t>
      </w:r>
      <w:proofErr w:type="spellEnd"/>
      <w:r>
        <w:rPr>
          <w:rFonts w:ascii="Theatre Antoine" w:hAnsi="Theatre Antoine"/>
          <w:b/>
          <w:color w:val="000000"/>
        </w:rPr>
        <w:t xml:space="preserve">.  </w:t>
      </w:r>
      <w:r>
        <w:rPr>
          <w:rFonts w:ascii="Theatre Antoine" w:hAnsi="Theatre Antoine"/>
          <w:b/>
          <w:color w:val="000000"/>
        </w:rPr>
        <w:tab/>
      </w:r>
      <w:r>
        <w:rPr>
          <w:rFonts w:ascii="Theatre Antoine" w:hAnsi="Theatre Antoine"/>
          <w:b/>
          <w:color w:val="000000"/>
        </w:rPr>
        <w:tab/>
      </w:r>
      <w:r>
        <w:rPr>
          <w:rFonts w:ascii="Theatre Antoine" w:hAnsi="Theatre Antoine"/>
          <w:b/>
          <w:color w:val="000000"/>
        </w:rPr>
        <w:tab/>
      </w:r>
      <w:r>
        <w:rPr>
          <w:rFonts w:ascii="Theatre Antoine" w:hAnsi="Theatre Antoine"/>
          <w:b/>
          <w:color w:val="000000"/>
        </w:rPr>
        <w:t xml:space="preserve">Marks will be posted on a timely basis.  </w:t>
      </w:r>
    </w:p>
    <w:p w:rsidR="003D5297" w:rsidRDefault="003D5297" w:rsidP="003D5297">
      <w:pPr>
        <w:spacing w:line="240" w:lineRule="atLeast"/>
        <w:ind w:firstLine="5"/>
        <w:rPr>
          <w:rFonts w:ascii="Theatre Antoine" w:hAnsi="Theatre Antoine"/>
          <w:b/>
          <w:color w:val="000000"/>
        </w:rPr>
      </w:pPr>
      <w:r>
        <w:rPr>
          <w:rFonts w:ascii="Theatre Antoine" w:hAnsi="Theatre Antoine"/>
          <w:b/>
          <w:color w:val="000000"/>
        </w:rPr>
        <w:tab/>
      </w:r>
      <w:r>
        <w:rPr>
          <w:rFonts w:ascii="Theatre Antoine" w:hAnsi="Theatre Antoine"/>
          <w:b/>
          <w:color w:val="000000"/>
        </w:rPr>
        <w:tab/>
        <w:t xml:space="preserve">Please be patient!     </w:t>
      </w:r>
    </w:p>
    <w:p w:rsidR="003D5297" w:rsidRDefault="003D5297" w:rsidP="003D5297">
      <w:pPr>
        <w:spacing w:line="240" w:lineRule="atLeast"/>
        <w:ind w:firstLine="5"/>
        <w:rPr>
          <w:rFonts w:ascii="Theatre Antoine" w:hAnsi="Theatre Antoine"/>
          <w:b/>
          <w:color w:val="000000"/>
        </w:rPr>
      </w:pPr>
      <w:r>
        <w:rPr>
          <w:rFonts w:ascii="Theatre Antoine" w:hAnsi="Theatre Antoine"/>
          <w:b/>
          <w:color w:val="000000"/>
        </w:rPr>
        <w:t>Method #2 – Report Cards – sent home &amp; PSTI</w:t>
      </w:r>
    </w:p>
    <w:p w:rsidR="003D5297" w:rsidRDefault="003D5297" w:rsidP="003D5297">
      <w:pPr>
        <w:spacing w:line="240" w:lineRule="atLeast"/>
        <w:ind w:left="740" w:hanging="740"/>
        <w:rPr>
          <w:rFonts w:ascii="Theatre Antoine" w:hAnsi="Theatre Antoine"/>
          <w:b/>
          <w:color w:val="000000"/>
        </w:rPr>
      </w:pPr>
      <w:r>
        <w:rPr>
          <w:rFonts w:ascii="Theatre Antoine" w:hAnsi="Theatre Antoine"/>
          <w:b/>
          <w:color w:val="000000"/>
        </w:rPr>
        <w:t xml:space="preserve">Method #3 – e-mail   </w:t>
      </w:r>
      <w:hyperlink r:id="rId8" w:history="1">
        <w:r w:rsidRPr="00EE252D">
          <w:rPr>
            <w:rStyle w:val="Hyperlink"/>
            <w:rFonts w:ascii="Theatre Antoine" w:hAnsi="Theatre Antoine"/>
            <w:b/>
          </w:rPr>
          <w:t>justinlowe@gpcsd.ca</w:t>
        </w:r>
      </w:hyperlink>
      <w:r>
        <w:rPr>
          <w:rFonts w:ascii="Theatre Antoine" w:hAnsi="Theatre Antoine"/>
          <w:b/>
          <w:color w:val="000000"/>
        </w:rPr>
        <w:t xml:space="preserve"> </w:t>
      </w:r>
    </w:p>
    <w:p w:rsidR="003D5297" w:rsidRDefault="003D5297" w:rsidP="003D5297">
      <w:pPr>
        <w:spacing w:line="240" w:lineRule="atLeast"/>
        <w:ind w:left="20"/>
        <w:rPr>
          <w:color w:val="000000"/>
        </w:rPr>
      </w:pPr>
    </w:p>
    <w:p w:rsidR="003D5297" w:rsidRDefault="003D5297" w:rsidP="003D5297">
      <w:pPr>
        <w:spacing w:line="240" w:lineRule="atLeast"/>
        <w:ind w:left="20"/>
        <w:rPr>
          <w:color w:val="000000"/>
        </w:rPr>
      </w:pPr>
    </w:p>
    <w:p w:rsidR="003D5297" w:rsidRPr="00ED6686" w:rsidRDefault="003D5297" w:rsidP="003D5297">
      <w:pPr>
        <w:spacing w:line="240" w:lineRule="atLeast"/>
        <w:ind w:left="20"/>
        <w:rPr>
          <w:color w:val="000000"/>
        </w:rPr>
      </w:pPr>
      <w:bookmarkStart w:id="0" w:name="_GoBack"/>
      <w:bookmarkEnd w:id="0"/>
    </w:p>
    <w:p w:rsidR="003D5297" w:rsidRPr="00122FAB" w:rsidRDefault="003D5297" w:rsidP="003D5297">
      <w:pPr>
        <w:shd w:val="clear" w:color="auto" w:fill="E0E0E0"/>
        <w:spacing w:line="240" w:lineRule="atLeast"/>
        <w:ind w:left="740" w:hanging="650"/>
        <w:rPr>
          <w:b/>
          <w:color w:val="000000"/>
        </w:rPr>
      </w:pPr>
      <w:r w:rsidRPr="00122FAB">
        <w:rPr>
          <w:b/>
          <w:color w:val="000000"/>
        </w:rPr>
        <w:t xml:space="preserve">Points </w:t>
      </w:r>
      <w:proofErr w:type="gramStart"/>
      <w:r w:rsidRPr="00122FAB">
        <w:rPr>
          <w:b/>
          <w:color w:val="000000"/>
        </w:rPr>
        <w:t>Of</w:t>
      </w:r>
      <w:proofErr w:type="gramEnd"/>
      <w:r w:rsidRPr="00122FAB">
        <w:rPr>
          <w:b/>
          <w:color w:val="000000"/>
        </w:rPr>
        <w:t xml:space="preserve"> Interest:  </w:t>
      </w:r>
    </w:p>
    <w:p w:rsidR="003D5297" w:rsidRPr="00ED6686" w:rsidRDefault="003D5297" w:rsidP="003D5297">
      <w:pPr>
        <w:numPr>
          <w:ilvl w:val="0"/>
          <w:numId w:val="1"/>
        </w:numPr>
        <w:overflowPunct w:val="0"/>
        <w:autoSpaceDE w:val="0"/>
        <w:autoSpaceDN w:val="0"/>
        <w:adjustRightInd w:val="0"/>
        <w:spacing w:line="240" w:lineRule="atLeast"/>
        <w:textAlignment w:val="baseline"/>
        <w:rPr>
          <w:color w:val="000000"/>
        </w:rPr>
      </w:pPr>
      <w:r w:rsidRPr="00ED6686">
        <w:rPr>
          <w:color w:val="000000"/>
        </w:rPr>
        <w:t>A mark of 65% in Social 20</w:t>
      </w:r>
      <w:r>
        <w:rPr>
          <w:color w:val="000000"/>
        </w:rPr>
        <w:t>-1</w:t>
      </w:r>
      <w:r w:rsidRPr="00ED6686">
        <w:rPr>
          <w:color w:val="000000"/>
        </w:rPr>
        <w:t xml:space="preserve"> is highly recommended for Social 30</w:t>
      </w:r>
      <w:r>
        <w:rPr>
          <w:color w:val="000000"/>
        </w:rPr>
        <w:t>-1</w:t>
      </w:r>
    </w:p>
    <w:p w:rsidR="003D5297" w:rsidRPr="00ED6686" w:rsidRDefault="003D5297" w:rsidP="003D5297">
      <w:pPr>
        <w:numPr>
          <w:ilvl w:val="0"/>
          <w:numId w:val="1"/>
        </w:numPr>
        <w:overflowPunct w:val="0"/>
        <w:autoSpaceDE w:val="0"/>
        <w:autoSpaceDN w:val="0"/>
        <w:adjustRightInd w:val="0"/>
        <w:spacing w:line="240" w:lineRule="atLeast"/>
        <w:textAlignment w:val="baseline"/>
        <w:rPr>
          <w:color w:val="000000"/>
        </w:rPr>
      </w:pPr>
      <w:r w:rsidRPr="00ED6686">
        <w:rPr>
          <w:color w:val="000000"/>
        </w:rPr>
        <w:t>If special learning accommodations are required for the student, please confirm with me a</w:t>
      </w:r>
      <w:r>
        <w:rPr>
          <w:color w:val="000000"/>
        </w:rPr>
        <w:t>.</w:t>
      </w:r>
      <w:r w:rsidRPr="00ED6686">
        <w:rPr>
          <w:color w:val="000000"/>
        </w:rPr>
        <w:t>s</w:t>
      </w:r>
      <w:r>
        <w:rPr>
          <w:color w:val="000000"/>
        </w:rPr>
        <w:t>.</w:t>
      </w:r>
      <w:r w:rsidRPr="00ED6686">
        <w:rPr>
          <w:color w:val="000000"/>
        </w:rPr>
        <w:t>a</w:t>
      </w:r>
      <w:r>
        <w:rPr>
          <w:color w:val="000000"/>
        </w:rPr>
        <w:t>.</w:t>
      </w:r>
      <w:r w:rsidRPr="00ED6686">
        <w:rPr>
          <w:color w:val="000000"/>
        </w:rPr>
        <w:t>p.  These accommodations should be recommended through an educational/psychological assessment.</w:t>
      </w:r>
    </w:p>
    <w:p w:rsidR="003D5297" w:rsidRDefault="003D5297" w:rsidP="003D5297">
      <w:pPr>
        <w:spacing w:line="240" w:lineRule="atLeast"/>
        <w:ind w:left="1095"/>
        <w:rPr>
          <w:color w:val="000000"/>
        </w:rPr>
      </w:pPr>
    </w:p>
    <w:p w:rsidR="003D5297" w:rsidRDefault="003D5297" w:rsidP="003D5297">
      <w:pPr>
        <w:spacing w:line="240" w:lineRule="atLeast"/>
        <w:ind w:left="1095"/>
        <w:rPr>
          <w:color w:val="000000"/>
        </w:rPr>
      </w:pPr>
    </w:p>
    <w:p w:rsidR="003D5297" w:rsidRDefault="003D5297" w:rsidP="003D5297">
      <w:pPr>
        <w:spacing w:line="240" w:lineRule="atLeast"/>
        <w:ind w:left="1095"/>
        <w:rPr>
          <w:color w:val="000000"/>
        </w:rPr>
      </w:pPr>
    </w:p>
    <w:p w:rsidR="003D5297" w:rsidRPr="003D5297" w:rsidRDefault="003D5297" w:rsidP="003D5297">
      <w:pPr>
        <w:pStyle w:val="Heading1"/>
        <w:rPr>
          <w:rFonts w:ascii="Times New Roman" w:hAnsi="Times New Roman"/>
          <w:i/>
        </w:rPr>
      </w:pPr>
      <w:r w:rsidRPr="003D5297">
        <w:rPr>
          <w:rFonts w:ascii="Times New Roman" w:hAnsi="Times New Roman"/>
          <w:i/>
        </w:rPr>
        <w:t>Continuous effort – not strength or intelligence – is the key to unlocking your potential!!!</w:t>
      </w:r>
    </w:p>
    <w:p w:rsidR="003D5297" w:rsidRDefault="003D5297" w:rsidP="003D5297">
      <w:pPr>
        <w:jc w:val="center"/>
      </w:pPr>
    </w:p>
    <w:p w:rsidR="003D5297" w:rsidRPr="003D5297" w:rsidRDefault="003D5297" w:rsidP="003D5297">
      <w:pPr>
        <w:jc w:val="center"/>
      </w:pPr>
      <w:r>
        <w:t>-</w:t>
      </w:r>
      <w:r w:rsidRPr="003D5297">
        <w:rPr>
          <w:b/>
        </w:rPr>
        <w:t xml:space="preserve">Winston </w:t>
      </w:r>
      <w:proofErr w:type="spellStart"/>
      <w:r w:rsidRPr="003D5297">
        <w:rPr>
          <w:b/>
        </w:rPr>
        <w:t>Chruchill</w:t>
      </w:r>
      <w:proofErr w:type="spellEnd"/>
    </w:p>
    <w:p w:rsidR="003D5297" w:rsidRPr="00561CEC" w:rsidRDefault="003D5297" w:rsidP="003D5297"/>
    <w:p w:rsidR="003D5297" w:rsidRPr="00ED6686" w:rsidRDefault="003D5297" w:rsidP="003D5297">
      <w:pPr>
        <w:pStyle w:val="Heading1"/>
        <w:rPr>
          <w:b w:val="0"/>
        </w:rPr>
      </w:pPr>
      <w:r w:rsidRPr="00ED6686">
        <w:rPr>
          <w:rFonts w:ascii="Times New Roman" w:hAnsi="Times New Roman"/>
          <w:b w:val="0"/>
        </w:rPr>
        <w:t>WELCOME TO SOCIAL 20</w:t>
      </w:r>
      <w:r>
        <w:rPr>
          <w:rFonts w:ascii="Times New Roman" w:hAnsi="Times New Roman"/>
          <w:b w:val="0"/>
        </w:rPr>
        <w:t>-1</w:t>
      </w:r>
      <w:r w:rsidRPr="00ED6686">
        <w:rPr>
          <w:b w:val="0"/>
        </w:rPr>
        <w:t>!!</w:t>
      </w:r>
    </w:p>
    <w:p w:rsidR="003D5297" w:rsidRPr="00ED6686" w:rsidRDefault="003D5297" w:rsidP="003D5297">
      <w:pPr>
        <w:rPr>
          <w:sz w:val="22"/>
          <w:szCs w:val="22"/>
        </w:rPr>
      </w:pPr>
    </w:p>
    <w:p w:rsidR="003D5297" w:rsidRPr="00ED6686" w:rsidRDefault="003D5297" w:rsidP="003D5297">
      <w:pPr>
        <w:rPr>
          <w:sz w:val="22"/>
          <w:szCs w:val="22"/>
        </w:rPr>
      </w:pPr>
    </w:p>
    <w:p w:rsidR="0091177B" w:rsidRDefault="0091177B"/>
    <w:sectPr w:rsidR="0091177B">
      <w:footerReference w:type="even"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atre Antoin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63" w:rsidRDefault="003D5297" w:rsidP="00475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763" w:rsidRDefault="003D5297" w:rsidP="00660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63" w:rsidRDefault="003D5297" w:rsidP="00475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2763" w:rsidRDefault="003D5297" w:rsidP="0066091F">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E65"/>
    <w:multiLevelType w:val="hybridMultilevel"/>
    <w:tmpl w:val="EB22096A"/>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97"/>
    <w:rsid w:val="003D5297"/>
    <w:rsid w:val="009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5297"/>
    <w:pPr>
      <w:keepNext/>
      <w:overflowPunct w:val="0"/>
      <w:autoSpaceDE w:val="0"/>
      <w:autoSpaceDN w:val="0"/>
      <w:adjustRightInd w:val="0"/>
      <w:spacing w:line="240" w:lineRule="atLeast"/>
      <w:ind w:left="20"/>
      <w:jc w:val="center"/>
      <w:textAlignment w:val="baseline"/>
      <w:outlineLvl w:val="0"/>
    </w:pPr>
    <w:rPr>
      <w:rFonts w:ascii="Theatre Antoine" w:hAnsi="Theatre Antoine"/>
      <w:b/>
      <w:noProof/>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297"/>
    <w:rPr>
      <w:rFonts w:ascii="Theatre Antoine" w:eastAsia="Times New Roman" w:hAnsi="Theatre Antoine" w:cs="Times New Roman"/>
      <w:b/>
      <w:noProof/>
      <w:color w:val="000000"/>
      <w:sz w:val="32"/>
      <w:szCs w:val="20"/>
    </w:rPr>
  </w:style>
  <w:style w:type="character" w:styleId="Hyperlink">
    <w:name w:val="Hyperlink"/>
    <w:basedOn w:val="DefaultParagraphFont"/>
    <w:rsid w:val="003D5297"/>
    <w:rPr>
      <w:color w:val="0000FF"/>
      <w:u w:val="single"/>
    </w:rPr>
  </w:style>
  <w:style w:type="paragraph" w:styleId="Footer">
    <w:name w:val="footer"/>
    <w:basedOn w:val="Normal"/>
    <w:link w:val="FooterChar"/>
    <w:rsid w:val="003D5297"/>
    <w:pPr>
      <w:tabs>
        <w:tab w:val="center" w:pos="4320"/>
        <w:tab w:val="right" w:pos="8640"/>
      </w:tabs>
    </w:pPr>
  </w:style>
  <w:style w:type="character" w:customStyle="1" w:styleId="FooterChar">
    <w:name w:val="Footer Char"/>
    <w:basedOn w:val="DefaultParagraphFont"/>
    <w:link w:val="Footer"/>
    <w:rsid w:val="003D5297"/>
    <w:rPr>
      <w:rFonts w:ascii="Times New Roman" w:eastAsia="Times New Roman" w:hAnsi="Times New Roman" w:cs="Times New Roman"/>
      <w:sz w:val="24"/>
      <w:szCs w:val="24"/>
    </w:rPr>
  </w:style>
  <w:style w:type="character" w:styleId="PageNumber">
    <w:name w:val="page number"/>
    <w:basedOn w:val="DefaultParagraphFont"/>
    <w:rsid w:val="003D5297"/>
  </w:style>
  <w:style w:type="paragraph" w:styleId="BalloonText">
    <w:name w:val="Balloon Text"/>
    <w:basedOn w:val="Normal"/>
    <w:link w:val="BalloonTextChar"/>
    <w:uiPriority w:val="99"/>
    <w:semiHidden/>
    <w:unhideWhenUsed/>
    <w:rsid w:val="003D5297"/>
    <w:rPr>
      <w:rFonts w:ascii="Tahoma" w:hAnsi="Tahoma" w:cs="Tahoma"/>
      <w:sz w:val="16"/>
      <w:szCs w:val="16"/>
    </w:rPr>
  </w:style>
  <w:style w:type="character" w:customStyle="1" w:styleId="BalloonTextChar">
    <w:name w:val="Balloon Text Char"/>
    <w:basedOn w:val="DefaultParagraphFont"/>
    <w:link w:val="BalloonText"/>
    <w:uiPriority w:val="99"/>
    <w:semiHidden/>
    <w:rsid w:val="003D52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5297"/>
    <w:pPr>
      <w:keepNext/>
      <w:overflowPunct w:val="0"/>
      <w:autoSpaceDE w:val="0"/>
      <w:autoSpaceDN w:val="0"/>
      <w:adjustRightInd w:val="0"/>
      <w:spacing w:line="240" w:lineRule="atLeast"/>
      <w:ind w:left="20"/>
      <w:jc w:val="center"/>
      <w:textAlignment w:val="baseline"/>
      <w:outlineLvl w:val="0"/>
    </w:pPr>
    <w:rPr>
      <w:rFonts w:ascii="Theatre Antoine" w:hAnsi="Theatre Antoine"/>
      <w:b/>
      <w:noProof/>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297"/>
    <w:rPr>
      <w:rFonts w:ascii="Theatre Antoine" w:eastAsia="Times New Roman" w:hAnsi="Theatre Antoine" w:cs="Times New Roman"/>
      <w:b/>
      <w:noProof/>
      <w:color w:val="000000"/>
      <w:sz w:val="32"/>
      <w:szCs w:val="20"/>
    </w:rPr>
  </w:style>
  <w:style w:type="character" w:styleId="Hyperlink">
    <w:name w:val="Hyperlink"/>
    <w:basedOn w:val="DefaultParagraphFont"/>
    <w:rsid w:val="003D5297"/>
    <w:rPr>
      <w:color w:val="0000FF"/>
      <w:u w:val="single"/>
    </w:rPr>
  </w:style>
  <w:style w:type="paragraph" w:styleId="Footer">
    <w:name w:val="footer"/>
    <w:basedOn w:val="Normal"/>
    <w:link w:val="FooterChar"/>
    <w:rsid w:val="003D5297"/>
    <w:pPr>
      <w:tabs>
        <w:tab w:val="center" w:pos="4320"/>
        <w:tab w:val="right" w:pos="8640"/>
      </w:tabs>
    </w:pPr>
  </w:style>
  <w:style w:type="character" w:customStyle="1" w:styleId="FooterChar">
    <w:name w:val="Footer Char"/>
    <w:basedOn w:val="DefaultParagraphFont"/>
    <w:link w:val="Footer"/>
    <w:rsid w:val="003D5297"/>
    <w:rPr>
      <w:rFonts w:ascii="Times New Roman" w:eastAsia="Times New Roman" w:hAnsi="Times New Roman" w:cs="Times New Roman"/>
      <w:sz w:val="24"/>
      <w:szCs w:val="24"/>
    </w:rPr>
  </w:style>
  <w:style w:type="character" w:styleId="PageNumber">
    <w:name w:val="page number"/>
    <w:basedOn w:val="DefaultParagraphFont"/>
    <w:rsid w:val="003D5297"/>
  </w:style>
  <w:style w:type="paragraph" w:styleId="BalloonText">
    <w:name w:val="Balloon Text"/>
    <w:basedOn w:val="Normal"/>
    <w:link w:val="BalloonTextChar"/>
    <w:uiPriority w:val="99"/>
    <w:semiHidden/>
    <w:unhideWhenUsed/>
    <w:rsid w:val="003D5297"/>
    <w:rPr>
      <w:rFonts w:ascii="Tahoma" w:hAnsi="Tahoma" w:cs="Tahoma"/>
      <w:sz w:val="16"/>
      <w:szCs w:val="16"/>
    </w:rPr>
  </w:style>
  <w:style w:type="character" w:customStyle="1" w:styleId="BalloonTextChar">
    <w:name w:val="Balloon Text Char"/>
    <w:basedOn w:val="DefaultParagraphFont"/>
    <w:link w:val="BalloonText"/>
    <w:uiPriority w:val="99"/>
    <w:semiHidden/>
    <w:rsid w:val="003D52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lowe@gpcsd.ca" TargetMode="External"/><Relationship Id="rId3" Type="http://schemas.microsoft.com/office/2007/relationships/stylesWithEffects" Target="stylesWithEffects.xml"/><Relationship Id="rId7" Type="http://schemas.openxmlformats.org/officeDocument/2006/relationships/hyperlink" Target="http://www.mrlowegpcsd.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eenblimke@gpcsd.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DAC67621</Template>
  <TotalTime>8</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2014-01-27T15:40:00Z</cp:lastPrinted>
  <dcterms:created xsi:type="dcterms:W3CDTF">2014-01-27T15:36:00Z</dcterms:created>
  <dcterms:modified xsi:type="dcterms:W3CDTF">2014-01-27T15:44:00Z</dcterms:modified>
</cp:coreProperties>
</file>