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3A" w:rsidRDefault="005E793A" w:rsidP="005E793A">
      <w:pPr>
        <w:jc w:val="center"/>
        <w:rPr>
          <w:b/>
          <w:sz w:val="28"/>
          <w:szCs w:val="28"/>
          <w:u w:val="single"/>
        </w:rPr>
      </w:pPr>
      <w:r w:rsidRPr="005E793A">
        <w:rPr>
          <w:b/>
          <w:sz w:val="28"/>
          <w:szCs w:val="28"/>
          <w:u w:val="single"/>
        </w:rPr>
        <w:t xml:space="preserve">Impacts of Manufacturers Closing in </w:t>
      </w:r>
      <w:proofErr w:type="spellStart"/>
      <w:r w:rsidRPr="005E793A">
        <w:rPr>
          <w:b/>
          <w:sz w:val="28"/>
          <w:szCs w:val="28"/>
          <w:u w:val="single"/>
        </w:rPr>
        <w:t>Salaberry</w:t>
      </w:r>
      <w:proofErr w:type="spellEnd"/>
      <w:r w:rsidRPr="005E793A">
        <w:rPr>
          <w:b/>
          <w:sz w:val="28"/>
          <w:szCs w:val="28"/>
          <w:u w:val="single"/>
        </w:rPr>
        <w:t>-de-Valleyfield, Quebec</w:t>
      </w:r>
    </w:p>
    <w:p w:rsidR="005E793A" w:rsidRPr="005E793A" w:rsidRDefault="005E793A" w:rsidP="005E793A">
      <w:pPr>
        <w:tabs>
          <w:tab w:val="left" w:pos="1290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E793A" w:rsidTr="005E793A">
        <w:tc>
          <w:tcPr>
            <w:tcW w:w="4316" w:type="dxa"/>
          </w:tcPr>
          <w:p w:rsidR="005E793A" w:rsidRPr="005E793A" w:rsidRDefault="005E793A" w:rsidP="005E793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E793A">
              <w:rPr>
                <w:b/>
                <w:sz w:val="24"/>
                <w:szCs w:val="24"/>
              </w:rPr>
              <w:t>Social Repercussions</w:t>
            </w:r>
          </w:p>
          <w:p w:rsidR="005E793A" w:rsidRPr="005E793A" w:rsidRDefault="005E793A" w:rsidP="005E793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5E793A" w:rsidRPr="005E793A" w:rsidRDefault="005E793A" w:rsidP="005E793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E793A">
              <w:rPr>
                <w:b/>
                <w:sz w:val="24"/>
                <w:szCs w:val="24"/>
              </w:rPr>
              <w:t>Political Repercussions</w:t>
            </w:r>
          </w:p>
        </w:tc>
        <w:tc>
          <w:tcPr>
            <w:tcW w:w="4317" w:type="dxa"/>
          </w:tcPr>
          <w:p w:rsidR="005E793A" w:rsidRPr="005E793A" w:rsidRDefault="005E793A" w:rsidP="005E793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E793A">
              <w:rPr>
                <w:b/>
                <w:sz w:val="24"/>
                <w:szCs w:val="24"/>
              </w:rPr>
              <w:t>Environmental Repercussions</w:t>
            </w:r>
          </w:p>
        </w:tc>
      </w:tr>
      <w:tr w:rsidR="005E793A" w:rsidTr="005E793A">
        <w:tc>
          <w:tcPr>
            <w:tcW w:w="4316" w:type="dxa"/>
          </w:tcPr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E793A" w:rsidRDefault="005E793A" w:rsidP="005E793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365874" w:rsidRPr="005E793A" w:rsidRDefault="00365874" w:rsidP="005E793A">
      <w:pPr>
        <w:tabs>
          <w:tab w:val="left" w:pos="1290"/>
        </w:tabs>
        <w:rPr>
          <w:sz w:val="24"/>
          <w:szCs w:val="24"/>
        </w:rPr>
      </w:pPr>
    </w:p>
    <w:sectPr w:rsidR="00365874" w:rsidRPr="005E793A" w:rsidSect="005E79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4"/>
    <w:rsid w:val="00365874"/>
    <w:rsid w:val="005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FB6FB-9540-434E-9EB0-F2225B4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2014-01-02T22:43:00Z</dcterms:created>
  <dcterms:modified xsi:type="dcterms:W3CDTF">2014-01-03T02:29:00Z</dcterms:modified>
</cp:coreProperties>
</file>