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Default="007F3EE5" w:rsidP="007F3EE5">
      <w:pPr>
        <w:jc w:val="center"/>
        <w:rPr>
          <w:rFonts w:ascii="GungsuhChe" w:eastAsia="GungsuhChe" w:hAnsi="GungsuhChe"/>
          <w:b/>
          <w:sz w:val="44"/>
          <w:szCs w:val="44"/>
          <w:u w:val="single"/>
        </w:rPr>
      </w:pPr>
      <w:r>
        <w:rPr>
          <w:rFonts w:ascii="GungsuhChe" w:eastAsia="GungsuhChe" w:hAnsi="GungsuhChe"/>
          <w:b/>
          <w:sz w:val="44"/>
          <w:szCs w:val="44"/>
          <w:u w:val="single"/>
        </w:rPr>
        <w:t>Create Your Own Coat of Arms</w:t>
      </w:r>
    </w:p>
    <w:p w:rsidR="007F3EE5" w:rsidRPr="007F3EE5" w:rsidRDefault="007F3EE5" w:rsidP="007F3EE5">
      <w:pPr>
        <w:spacing w:after="75" w:line="240" w:lineRule="auto"/>
        <w:jc w:val="center"/>
        <w:rPr>
          <w:rFonts w:ascii="Times New Roman" w:eastAsia="Times New Roman" w:hAnsi="Times New Roman" w:cs="Times New Roman"/>
          <w:sz w:val="24"/>
          <w:szCs w:val="24"/>
        </w:rPr>
      </w:pPr>
      <w:r w:rsidRPr="007F3EE5">
        <w:rPr>
          <w:rFonts w:ascii="Times New Roman" w:eastAsia="Times New Roman" w:hAnsi="Times New Roman" w:cs="Times New Roman"/>
          <w:noProof/>
          <w:sz w:val="24"/>
          <w:szCs w:val="24"/>
        </w:rPr>
        <w:drawing>
          <wp:inline distT="0" distB="0" distL="0" distR="0" wp14:anchorId="726D194F" wp14:editId="5E70CF21">
            <wp:extent cx="6448425" cy="3505200"/>
            <wp:effectExtent l="0" t="0" r="9525" b="0"/>
            <wp:docPr id="1" name="Picture 1" descr="Figure 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5116" cy="3508837"/>
                    </a:xfrm>
                    <a:prstGeom prst="rect">
                      <a:avLst/>
                    </a:prstGeom>
                    <a:noFill/>
                    <a:ln>
                      <a:noFill/>
                    </a:ln>
                  </pic:spPr>
                </pic:pic>
              </a:graphicData>
            </a:graphic>
          </wp:inline>
        </w:drawing>
      </w:r>
    </w:p>
    <w:p w:rsidR="007F3EE5" w:rsidRDefault="007F3EE5" w:rsidP="007F3EE5">
      <w:pPr>
        <w:rPr>
          <w:rFonts w:ascii="GungsuhChe" w:eastAsia="GungsuhChe" w:hAnsi="GungsuhChe"/>
          <w:b/>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Michelle Jean, who was born in Haiti, became the Governor General of Canada in 2006.  Her personal coat of arms, shown here, includes words and symbols from Africa, Haiti, and Canada, the cultures that have helped shape her identity.  </w:t>
      </w: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u w:val="single"/>
        </w:rPr>
      </w:pPr>
      <w:proofErr w:type="gramStart"/>
      <w:r w:rsidRPr="007F3EE5">
        <w:rPr>
          <w:rFonts w:ascii="GungsuhChe" w:eastAsia="GungsuhChe" w:hAnsi="GungsuhChe"/>
          <w:sz w:val="24"/>
          <w:szCs w:val="24"/>
          <w:u w:val="single"/>
        </w:rPr>
        <w:t>Your</w:t>
      </w:r>
      <w:proofErr w:type="gramEnd"/>
      <w:r w:rsidRPr="007F3EE5">
        <w:rPr>
          <w:rFonts w:ascii="GungsuhChe" w:eastAsia="GungsuhChe" w:hAnsi="GungsuhChe"/>
          <w:sz w:val="24"/>
          <w:szCs w:val="24"/>
          <w:u w:val="single"/>
        </w:rPr>
        <w:t xml:space="preserve"> Task:</w:t>
      </w:r>
    </w:p>
    <w:p w:rsidR="007F3EE5" w:rsidRDefault="007F3EE5" w:rsidP="007F3EE5">
      <w:pPr>
        <w:rPr>
          <w:rFonts w:ascii="GungsuhChe" w:eastAsia="GungsuhChe" w:hAnsi="GungsuhChe"/>
          <w:sz w:val="24"/>
          <w:szCs w:val="24"/>
        </w:rPr>
      </w:pPr>
      <w:r>
        <w:rPr>
          <w:rFonts w:ascii="GungsuhChe" w:eastAsia="GungsuhChe" w:hAnsi="GungsuhChe"/>
          <w:sz w:val="24"/>
          <w:szCs w:val="24"/>
        </w:rPr>
        <w:t>You will create your own coat of arms to affirm your language and culture.  You can do this digitally, or by hand.  You will have approximately 1.5 classes to complete this assignment and submit it for assessment.  Ensure that you review the checklist of success criteria for your coat of arms.</w:t>
      </w:r>
    </w:p>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For ideas, visit </w:t>
      </w:r>
      <w:hyperlink r:id="rId7" w:history="1">
        <w:r w:rsidRPr="00EB4C72">
          <w:rPr>
            <w:rStyle w:val="Hyperlink"/>
            <w:rFonts w:ascii="GungsuhChe" w:eastAsia="GungsuhChe" w:hAnsi="GungsuhChe"/>
            <w:sz w:val="24"/>
            <w:szCs w:val="24"/>
          </w:rPr>
          <w:t>http://www.makeyourcoatofarms.com/index.asp</w:t>
        </w:r>
      </w:hyperlink>
      <w:r>
        <w:rPr>
          <w:rFonts w:ascii="GungsuhChe" w:eastAsia="GungsuhChe" w:hAnsi="GungsuhChe"/>
          <w:sz w:val="24"/>
          <w:szCs w:val="24"/>
        </w:rPr>
        <w:t xml:space="preserve"> </w:t>
      </w:r>
    </w:p>
    <w:p w:rsidR="007F3EE5" w:rsidRDefault="007F3EE5" w:rsidP="007F3EE5">
      <w:pPr>
        <w:rPr>
          <w:rFonts w:ascii="GungsuhChe" w:eastAsia="GungsuhChe" w:hAnsi="GungsuhChe"/>
          <w:sz w:val="24"/>
          <w:szCs w:val="24"/>
        </w:rPr>
      </w:pPr>
      <w:bookmarkStart w:id="0" w:name="_GoBack"/>
      <w:bookmarkEnd w:id="0"/>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b/>
          <w:sz w:val="24"/>
          <w:szCs w:val="24"/>
          <w:u w:val="single"/>
        </w:rPr>
      </w:pPr>
      <w:r w:rsidRPr="007F3EE5">
        <w:rPr>
          <w:rFonts w:ascii="GungsuhChe" w:eastAsia="GungsuhChe" w:hAnsi="GungsuhChe"/>
          <w:b/>
          <w:sz w:val="24"/>
          <w:szCs w:val="24"/>
          <w:u w:val="single"/>
        </w:rPr>
        <w:lastRenderedPageBreak/>
        <w:t>Success Criteria</w:t>
      </w:r>
      <w:r>
        <w:rPr>
          <w:rFonts w:ascii="GungsuhChe" w:eastAsia="GungsuhChe" w:hAnsi="GungsuhChe"/>
          <w:b/>
          <w:sz w:val="24"/>
          <w:szCs w:val="24"/>
          <w:u w:val="single"/>
        </w:rPr>
        <w:t>:</w:t>
      </w:r>
    </w:p>
    <w:p w:rsidR="007F3EE5" w:rsidRDefault="007F3EE5" w:rsidP="007F3EE5">
      <w:pPr>
        <w:pStyle w:val="ListParagraph"/>
        <w:numPr>
          <w:ilvl w:val="0"/>
          <w:numId w:val="1"/>
        </w:numPr>
        <w:rPr>
          <w:rFonts w:ascii="GungsuhChe" w:eastAsia="GungsuhChe" w:hAnsi="GungsuhChe"/>
          <w:sz w:val="24"/>
          <w:szCs w:val="24"/>
        </w:rPr>
      </w:pPr>
      <w:r>
        <w:rPr>
          <w:rFonts w:ascii="GungsuhChe" w:eastAsia="GungsuhChe" w:hAnsi="GungsuhChe"/>
          <w:sz w:val="24"/>
          <w:szCs w:val="24"/>
        </w:rPr>
        <w:t>Includes 3 symbols from your heritage/culture</w:t>
      </w:r>
    </w:p>
    <w:p w:rsidR="007F3EE5" w:rsidRDefault="007F3EE5" w:rsidP="007F3EE5">
      <w:pPr>
        <w:pStyle w:val="ListParagraph"/>
        <w:numPr>
          <w:ilvl w:val="0"/>
          <w:numId w:val="1"/>
        </w:numPr>
        <w:rPr>
          <w:rFonts w:ascii="GungsuhChe" w:eastAsia="GungsuhChe" w:hAnsi="GungsuhChe"/>
          <w:sz w:val="24"/>
          <w:szCs w:val="24"/>
        </w:rPr>
      </w:pPr>
      <w:r>
        <w:rPr>
          <w:rFonts w:ascii="GungsuhChe" w:eastAsia="GungsuhChe" w:hAnsi="GungsuhChe"/>
          <w:sz w:val="24"/>
          <w:szCs w:val="24"/>
        </w:rPr>
        <w:t>Includes 3 words or sayings from your heritage/culture</w:t>
      </w:r>
    </w:p>
    <w:p w:rsidR="007F3EE5" w:rsidRDefault="007F3EE5" w:rsidP="007F3EE5">
      <w:pPr>
        <w:pStyle w:val="ListParagraph"/>
        <w:numPr>
          <w:ilvl w:val="0"/>
          <w:numId w:val="1"/>
        </w:numPr>
        <w:rPr>
          <w:rFonts w:ascii="GungsuhChe" w:eastAsia="GungsuhChe" w:hAnsi="GungsuhChe"/>
          <w:sz w:val="24"/>
          <w:szCs w:val="24"/>
        </w:rPr>
      </w:pPr>
      <w:r>
        <w:rPr>
          <w:rFonts w:ascii="GungsuhChe" w:eastAsia="GungsuhChe" w:hAnsi="GungsuhChe"/>
          <w:sz w:val="24"/>
          <w:szCs w:val="24"/>
        </w:rPr>
        <w:t xml:space="preserve">Includes </w:t>
      </w:r>
      <w:proofErr w:type="spellStart"/>
      <w:r>
        <w:rPr>
          <w:rFonts w:ascii="GungsuhChe" w:eastAsia="GungsuhChe" w:hAnsi="GungsuhChe"/>
          <w:sz w:val="24"/>
          <w:szCs w:val="24"/>
        </w:rPr>
        <w:t>colour</w:t>
      </w:r>
      <w:proofErr w:type="spellEnd"/>
    </w:p>
    <w:p w:rsidR="007F3EE5" w:rsidRDefault="007F3EE5" w:rsidP="007F3EE5">
      <w:pPr>
        <w:pStyle w:val="ListParagraph"/>
        <w:numPr>
          <w:ilvl w:val="0"/>
          <w:numId w:val="1"/>
        </w:numPr>
        <w:rPr>
          <w:rFonts w:ascii="GungsuhChe" w:eastAsia="GungsuhChe" w:hAnsi="GungsuhChe"/>
          <w:sz w:val="24"/>
          <w:szCs w:val="24"/>
        </w:rPr>
      </w:pPr>
      <w:r>
        <w:rPr>
          <w:rFonts w:ascii="GungsuhChe" w:eastAsia="GungsuhChe" w:hAnsi="GungsuhChe"/>
          <w:sz w:val="24"/>
          <w:szCs w:val="24"/>
        </w:rPr>
        <w:t>Is in proper coat of arms format</w:t>
      </w:r>
    </w:p>
    <w:p w:rsidR="007F3EE5" w:rsidRDefault="007F3EE5" w:rsidP="007F3EE5">
      <w:pPr>
        <w:pStyle w:val="ListParagraph"/>
        <w:numPr>
          <w:ilvl w:val="0"/>
          <w:numId w:val="1"/>
        </w:numPr>
        <w:rPr>
          <w:rFonts w:ascii="GungsuhChe" w:eastAsia="GungsuhChe" w:hAnsi="GungsuhChe"/>
          <w:sz w:val="24"/>
          <w:szCs w:val="24"/>
        </w:rPr>
      </w:pPr>
      <w:r>
        <w:rPr>
          <w:rFonts w:ascii="GungsuhChe" w:eastAsia="GungsuhChe" w:hAnsi="GungsuhChe"/>
          <w:sz w:val="24"/>
          <w:szCs w:val="24"/>
        </w:rPr>
        <w:t>Includes complete paragraph explaining choices for symbols and words</w:t>
      </w:r>
    </w:p>
    <w:p w:rsidR="007F3EE5" w:rsidRDefault="007F3EE5" w:rsidP="007F3EE5">
      <w:pPr>
        <w:rPr>
          <w:rFonts w:ascii="GungsuhChe" w:eastAsia="GungsuhChe" w:hAnsi="GungsuhChe"/>
          <w:sz w:val="24"/>
          <w:szCs w:val="24"/>
        </w:rPr>
      </w:pPr>
    </w:p>
    <w:p w:rsidR="007F3EE5" w:rsidRPr="007F3EE5" w:rsidRDefault="007F3EE5" w:rsidP="007F3EE5">
      <w:pPr>
        <w:rPr>
          <w:rFonts w:ascii="GungsuhChe" w:eastAsia="GungsuhChe" w:hAnsi="GungsuhChe"/>
        </w:rPr>
      </w:pPr>
      <w:r w:rsidRPr="007F3EE5">
        <w:rPr>
          <w:rFonts w:ascii="GungsuhChe" w:eastAsia="GungsuhChe" w:hAnsi="GungsuhChe"/>
        </w:rPr>
        <w:t>1 = Incomplete 2 = Minimal 3 = Some 4 = Considerable 5 = Thorough</w:t>
      </w:r>
    </w:p>
    <w:tbl>
      <w:tblPr>
        <w:tblStyle w:val="TableGrid"/>
        <w:tblW w:w="0" w:type="auto"/>
        <w:tblLook w:val="04A0" w:firstRow="1" w:lastRow="0" w:firstColumn="1" w:lastColumn="0" w:noHBand="0" w:noVBand="1"/>
      </w:tblPr>
      <w:tblGrid>
        <w:gridCol w:w="1998"/>
        <w:gridCol w:w="7578"/>
      </w:tblGrid>
      <w:tr w:rsidR="007F3EE5" w:rsidTr="007F3EE5">
        <w:tc>
          <w:tcPr>
            <w:tcW w:w="1998" w:type="dxa"/>
          </w:tcPr>
          <w:p w:rsidR="007F3EE5" w:rsidRDefault="007F3EE5" w:rsidP="007F3EE5">
            <w:pPr>
              <w:rPr>
                <w:rFonts w:ascii="GungsuhChe" w:eastAsia="GungsuhChe" w:hAnsi="GungsuhChe"/>
                <w:sz w:val="24"/>
                <w:szCs w:val="24"/>
              </w:rPr>
            </w:pPr>
            <w:r>
              <w:rPr>
                <w:rFonts w:ascii="GungsuhChe" w:eastAsia="GungsuhChe" w:hAnsi="GungsuhChe"/>
                <w:sz w:val="24"/>
                <w:szCs w:val="24"/>
              </w:rPr>
              <w:t>Criteria</w:t>
            </w:r>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Assessment Criteria</w:t>
            </w:r>
          </w:p>
        </w:tc>
      </w:tr>
      <w:tr w:rsidR="007F3EE5" w:rsidTr="007F3EE5">
        <w:tc>
          <w:tcPr>
            <w:tcW w:w="1998" w:type="dxa"/>
          </w:tcPr>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Use of Symbols</w:t>
            </w:r>
          </w:p>
          <w:p w:rsidR="007F3EE5" w:rsidRDefault="007F3EE5" w:rsidP="007F3EE5">
            <w:pPr>
              <w:rPr>
                <w:rFonts w:ascii="GungsuhChe" w:eastAsia="GungsuhChe" w:hAnsi="GungsuhChe"/>
                <w:sz w:val="24"/>
                <w:szCs w:val="24"/>
              </w:rPr>
            </w:pPr>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   1          2           3            4          5</w:t>
            </w: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Minimum 3 symbols are appropriate to language, culture, and heritage of individual</w:t>
            </w:r>
          </w:p>
          <w:p w:rsidR="007F3EE5" w:rsidRPr="007F3EE5" w:rsidRDefault="007F3EE5" w:rsidP="007F3EE5">
            <w:pPr>
              <w:rPr>
                <w:rFonts w:ascii="GungsuhChe" w:eastAsia="GungsuhChe" w:hAnsi="GungsuhChe"/>
                <w:sz w:val="24"/>
                <w:szCs w:val="24"/>
              </w:rPr>
            </w:pPr>
          </w:p>
        </w:tc>
      </w:tr>
      <w:tr w:rsidR="007F3EE5" w:rsidTr="007F3EE5">
        <w:tc>
          <w:tcPr>
            <w:tcW w:w="1998" w:type="dxa"/>
          </w:tcPr>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Use of Words</w:t>
            </w:r>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   1          2           3            4          5</w:t>
            </w: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Minimum 3 </w:t>
            </w:r>
            <w:r>
              <w:rPr>
                <w:rFonts w:ascii="GungsuhChe" w:eastAsia="GungsuhChe" w:hAnsi="GungsuhChe"/>
                <w:sz w:val="24"/>
                <w:szCs w:val="24"/>
              </w:rPr>
              <w:t>words or motto/slogan</w:t>
            </w:r>
            <w:r>
              <w:rPr>
                <w:rFonts w:ascii="GungsuhChe" w:eastAsia="GungsuhChe" w:hAnsi="GungsuhChe"/>
                <w:sz w:val="24"/>
                <w:szCs w:val="24"/>
              </w:rPr>
              <w:t xml:space="preserve"> are appropriate to language, culture, and heritage of individual</w:t>
            </w:r>
          </w:p>
          <w:p w:rsidR="007F3EE5" w:rsidRPr="007F3EE5" w:rsidRDefault="007F3EE5" w:rsidP="007F3EE5">
            <w:pPr>
              <w:rPr>
                <w:rFonts w:ascii="GungsuhChe" w:eastAsia="GungsuhChe" w:hAnsi="GungsuhChe"/>
                <w:sz w:val="24"/>
                <w:szCs w:val="24"/>
              </w:rPr>
            </w:pPr>
          </w:p>
        </w:tc>
      </w:tr>
      <w:tr w:rsidR="007F3EE5" w:rsidTr="007F3EE5">
        <w:tc>
          <w:tcPr>
            <w:tcW w:w="1998" w:type="dxa"/>
          </w:tcPr>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Use of </w:t>
            </w:r>
            <w:proofErr w:type="spellStart"/>
            <w:r>
              <w:rPr>
                <w:rFonts w:ascii="GungsuhChe" w:eastAsia="GungsuhChe" w:hAnsi="GungsuhChe"/>
                <w:sz w:val="24"/>
                <w:szCs w:val="24"/>
              </w:rPr>
              <w:t>Colour</w:t>
            </w:r>
            <w:proofErr w:type="spellEnd"/>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   </w:t>
            </w:r>
            <w:r>
              <w:rPr>
                <w:rFonts w:ascii="GungsuhChe" w:eastAsia="GungsuhChe" w:hAnsi="GungsuhChe"/>
                <w:sz w:val="24"/>
                <w:szCs w:val="24"/>
              </w:rPr>
              <w:t>1          2           3            4          5</w:t>
            </w: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roofErr w:type="spellStart"/>
            <w:r>
              <w:rPr>
                <w:rFonts w:ascii="GungsuhChe" w:eastAsia="GungsuhChe" w:hAnsi="GungsuhChe"/>
                <w:sz w:val="24"/>
                <w:szCs w:val="24"/>
              </w:rPr>
              <w:t>Colour</w:t>
            </w:r>
            <w:proofErr w:type="spellEnd"/>
            <w:r>
              <w:rPr>
                <w:rFonts w:ascii="GungsuhChe" w:eastAsia="GungsuhChe" w:hAnsi="GungsuhChe"/>
                <w:sz w:val="24"/>
                <w:szCs w:val="24"/>
              </w:rPr>
              <w:t xml:space="preserve"> is represents mood of coat of arms, and is representative of culture.</w:t>
            </w:r>
          </w:p>
          <w:p w:rsidR="007F3EE5" w:rsidRPr="007F3EE5" w:rsidRDefault="007F3EE5" w:rsidP="007F3EE5">
            <w:pPr>
              <w:rPr>
                <w:rFonts w:ascii="GungsuhChe" w:eastAsia="GungsuhChe" w:hAnsi="GungsuhChe"/>
                <w:sz w:val="24"/>
                <w:szCs w:val="24"/>
              </w:rPr>
            </w:pPr>
          </w:p>
        </w:tc>
      </w:tr>
      <w:tr w:rsidR="007F3EE5" w:rsidTr="007F3EE5">
        <w:tc>
          <w:tcPr>
            <w:tcW w:w="1998" w:type="dxa"/>
          </w:tcPr>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Format</w:t>
            </w:r>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   </w:t>
            </w:r>
            <w:r>
              <w:rPr>
                <w:rFonts w:ascii="GungsuhChe" w:eastAsia="GungsuhChe" w:hAnsi="GungsuhChe"/>
                <w:sz w:val="24"/>
                <w:szCs w:val="24"/>
              </w:rPr>
              <w:t>1          2           3            4          5</w:t>
            </w:r>
          </w:p>
          <w:p w:rsidR="007F3EE5" w:rsidRDefault="007F3EE5" w:rsidP="007F3EE5">
            <w:pPr>
              <w:rPr>
                <w:rFonts w:ascii="GungsuhChe" w:eastAsia="GungsuhChe" w:hAnsi="GungsuhChe"/>
                <w:sz w:val="24"/>
                <w:szCs w:val="24"/>
              </w:rPr>
            </w:pPr>
          </w:p>
          <w:p w:rsidR="007F3EE5" w:rsidRPr="007F3EE5" w:rsidRDefault="007F3EE5" w:rsidP="007F3EE5">
            <w:pPr>
              <w:rPr>
                <w:rFonts w:ascii="GungsuhChe" w:eastAsia="GungsuhChe" w:hAnsi="GungsuhChe"/>
                <w:sz w:val="24"/>
                <w:szCs w:val="24"/>
              </w:rPr>
            </w:pPr>
            <w:r>
              <w:rPr>
                <w:rFonts w:ascii="GungsuhChe" w:eastAsia="GungsuhChe" w:hAnsi="GungsuhChe"/>
                <w:sz w:val="24"/>
                <w:szCs w:val="24"/>
              </w:rPr>
              <w:t>Coat of arms is in proper format, with no missing components.</w:t>
            </w:r>
          </w:p>
        </w:tc>
      </w:tr>
      <w:tr w:rsidR="007F3EE5" w:rsidTr="007F3EE5">
        <w:tc>
          <w:tcPr>
            <w:tcW w:w="1998" w:type="dxa"/>
          </w:tcPr>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Paragraph</w:t>
            </w:r>
          </w:p>
        </w:tc>
        <w:tc>
          <w:tcPr>
            <w:tcW w:w="7578" w:type="dxa"/>
          </w:tcPr>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   </w:t>
            </w:r>
            <w:r>
              <w:rPr>
                <w:rFonts w:ascii="GungsuhChe" w:eastAsia="GungsuhChe" w:hAnsi="GungsuhChe"/>
                <w:sz w:val="24"/>
                <w:szCs w:val="24"/>
              </w:rPr>
              <w:t>1          2           3            4          5</w:t>
            </w:r>
          </w:p>
          <w:p w:rsidR="007F3EE5" w:rsidRDefault="007F3EE5" w:rsidP="007F3EE5">
            <w:pPr>
              <w:rPr>
                <w:rFonts w:ascii="GungsuhChe" w:eastAsia="GungsuhChe" w:hAnsi="GungsuhChe"/>
                <w:sz w:val="24"/>
                <w:szCs w:val="24"/>
              </w:rPr>
            </w:pPr>
          </w:p>
          <w:p w:rsidR="007F3EE5" w:rsidRDefault="007F3EE5" w:rsidP="007F3EE5">
            <w:pPr>
              <w:rPr>
                <w:rFonts w:ascii="GungsuhChe" w:eastAsia="GungsuhChe" w:hAnsi="GungsuhChe"/>
                <w:sz w:val="24"/>
                <w:szCs w:val="24"/>
              </w:rPr>
            </w:pPr>
            <w:r>
              <w:rPr>
                <w:rFonts w:ascii="GungsuhChe" w:eastAsia="GungsuhChe" w:hAnsi="GungsuhChe"/>
                <w:sz w:val="24"/>
                <w:szCs w:val="24"/>
              </w:rPr>
              <w:t xml:space="preserve">Paragraph fully explains reasoning for symbols, words/motto/slogan, </w:t>
            </w:r>
            <w:proofErr w:type="spellStart"/>
            <w:proofErr w:type="gramStart"/>
            <w:r>
              <w:rPr>
                <w:rFonts w:ascii="GungsuhChe" w:eastAsia="GungsuhChe" w:hAnsi="GungsuhChe"/>
                <w:sz w:val="24"/>
                <w:szCs w:val="24"/>
              </w:rPr>
              <w:t>colour</w:t>
            </w:r>
            <w:proofErr w:type="spellEnd"/>
            <w:proofErr w:type="gramEnd"/>
            <w:r>
              <w:rPr>
                <w:rFonts w:ascii="GungsuhChe" w:eastAsia="GungsuhChe" w:hAnsi="GungsuhChe"/>
                <w:sz w:val="24"/>
                <w:szCs w:val="24"/>
              </w:rPr>
              <w:t xml:space="preserve"> and gives overview of individual’s culture, heritage, and identity.</w:t>
            </w:r>
          </w:p>
          <w:p w:rsidR="007F3EE5" w:rsidRDefault="007F3EE5" w:rsidP="007F3EE5">
            <w:pPr>
              <w:rPr>
                <w:rFonts w:ascii="GungsuhChe" w:eastAsia="GungsuhChe" w:hAnsi="GungsuhChe"/>
                <w:sz w:val="24"/>
                <w:szCs w:val="24"/>
              </w:rPr>
            </w:pPr>
          </w:p>
        </w:tc>
      </w:tr>
    </w:tbl>
    <w:p w:rsidR="007F3EE5" w:rsidRPr="007F3EE5" w:rsidRDefault="007F3EE5" w:rsidP="007F3EE5">
      <w:pPr>
        <w:rPr>
          <w:rFonts w:ascii="GungsuhChe" w:eastAsia="GungsuhChe" w:hAnsi="GungsuhChe"/>
          <w:sz w:val="24"/>
          <w:szCs w:val="24"/>
        </w:rPr>
      </w:pPr>
    </w:p>
    <w:sectPr w:rsidR="007F3EE5" w:rsidRPr="007F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2711"/>
    <w:multiLevelType w:val="hybridMultilevel"/>
    <w:tmpl w:val="2C38A876"/>
    <w:lvl w:ilvl="0" w:tplc="42F4199A">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E5"/>
    <w:rsid w:val="007F3EE5"/>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E5"/>
    <w:rPr>
      <w:rFonts w:ascii="Tahoma" w:hAnsi="Tahoma" w:cs="Tahoma"/>
      <w:sz w:val="16"/>
      <w:szCs w:val="16"/>
    </w:rPr>
  </w:style>
  <w:style w:type="paragraph" w:styleId="ListParagraph">
    <w:name w:val="List Paragraph"/>
    <w:basedOn w:val="Normal"/>
    <w:uiPriority w:val="34"/>
    <w:qFormat/>
    <w:rsid w:val="007F3EE5"/>
    <w:pPr>
      <w:ind w:left="720"/>
      <w:contextualSpacing/>
    </w:pPr>
  </w:style>
  <w:style w:type="table" w:styleId="TableGrid">
    <w:name w:val="Table Grid"/>
    <w:basedOn w:val="TableNormal"/>
    <w:uiPriority w:val="59"/>
    <w:rsid w:val="007F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3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E5"/>
    <w:rPr>
      <w:rFonts w:ascii="Tahoma" w:hAnsi="Tahoma" w:cs="Tahoma"/>
      <w:sz w:val="16"/>
      <w:szCs w:val="16"/>
    </w:rPr>
  </w:style>
  <w:style w:type="paragraph" w:styleId="ListParagraph">
    <w:name w:val="List Paragraph"/>
    <w:basedOn w:val="Normal"/>
    <w:uiPriority w:val="34"/>
    <w:qFormat/>
    <w:rsid w:val="007F3EE5"/>
    <w:pPr>
      <w:ind w:left="720"/>
      <w:contextualSpacing/>
    </w:pPr>
  </w:style>
  <w:style w:type="table" w:styleId="TableGrid">
    <w:name w:val="Table Grid"/>
    <w:basedOn w:val="TableNormal"/>
    <w:uiPriority w:val="59"/>
    <w:rsid w:val="007F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3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39212">
      <w:bodyDiv w:val="1"/>
      <w:marLeft w:val="0"/>
      <w:marRight w:val="0"/>
      <w:marTop w:val="0"/>
      <w:marBottom w:val="0"/>
      <w:divBdr>
        <w:top w:val="none" w:sz="0" w:space="0" w:color="auto"/>
        <w:left w:val="none" w:sz="0" w:space="0" w:color="auto"/>
        <w:bottom w:val="none" w:sz="0" w:space="0" w:color="auto"/>
        <w:right w:val="none" w:sz="0" w:space="0" w:color="auto"/>
      </w:divBdr>
      <w:divsChild>
        <w:div w:id="117803651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keyourcoatofarms.com/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7CC3B7DE</Template>
  <TotalTime>32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2013-10-08T20:30:00Z</dcterms:created>
  <dcterms:modified xsi:type="dcterms:W3CDTF">2013-10-08T21:02:00Z</dcterms:modified>
</cp:coreProperties>
</file>